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55A7448E"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665261">
        <w:rPr>
          <w:rFonts w:cs="Arial"/>
          <w:b/>
          <w:sz w:val="24"/>
          <w:szCs w:val="24"/>
        </w:rPr>
        <w:t>4090</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E6AC7B4"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D674F" w:rsidRPr="002D674F">
        <w:rPr>
          <w:rFonts w:cs="Arial"/>
          <w:sz w:val="22"/>
        </w:rPr>
        <w:t xml:space="preserve">On simultaneous </w:t>
      </w:r>
      <w:proofErr w:type="spellStart"/>
      <w:r w:rsidR="002D674F" w:rsidRPr="002D674F">
        <w:rPr>
          <w:rFonts w:cs="Arial"/>
          <w:sz w:val="22"/>
        </w:rPr>
        <w:t>Tx</w:t>
      </w:r>
      <w:proofErr w:type="spellEnd"/>
      <w:r w:rsidR="007C10DC">
        <w:rPr>
          <w:rFonts w:cs="Arial"/>
          <w:sz w:val="22"/>
        </w:rPr>
        <w:t>/</w:t>
      </w:r>
      <w:r w:rsidR="002D674F" w:rsidRPr="002D674F">
        <w:rPr>
          <w:rFonts w:cs="Arial"/>
          <w:sz w:val="22"/>
        </w:rPr>
        <w:t>Rx for constituents of CA_n46-n48-n96</w:t>
      </w:r>
    </w:p>
    <w:p w14:paraId="5E8A96B5" w14:textId="65A8DC4C"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7C10DC" w:rsidRPr="007C10DC">
        <w:rPr>
          <w:rFonts w:ascii="Arial" w:hAnsi="Arial" w:cs="Arial"/>
          <w:sz w:val="22"/>
        </w:rPr>
        <w:t>9.6.1 UE RF requirements [WI code]</w:t>
      </w:r>
    </w:p>
    <w:p w14:paraId="2E5C6AEA" w14:textId="792D253F"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15971CDC"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30C06">
        <w:rPr>
          <w:rFonts w:eastAsia="SimSun"/>
          <w:lang w:eastAsia="zh-CN"/>
        </w:rPr>
        <w:t>R</w:t>
      </w:r>
      <w:r w:rsidR="00292F35">
        <w:rPr>
          <w:rFonts w:eastAsia="SimSun"/>
          <w:lang w:eastAsia="zh-CN"/>
        </w:rPr>
        <w:t>4#101b-e</w:t>
      </w:r>
      <w:r w:rsidR="00530C06">
        <w:rPr>
          <w:rFonts w:eastAsia="SimSun"/>
          <w:lang w:eastAsia="zh-CN"/>
        </w:rPr>
        <w:t xml:space="preserve">, </w:t>
      </w:r>
      <w:r w:rsidR="002D674F">
        <w:rPr>
          <w:rFonts w:eastAsia="SimSun"/>
          <w:lang w:eastAsia="zh-CN"/>
        </w:rPr>
        <w:t xml:space="preserve">CA_n46-n48-n86 simultaneous </w:t>
      </w:r>
      <w:proofErr w:type="spellStart"/>
      <w:r w:rsidR="002D674F">
        <w:rPr>
          <w:rFonts w:eastAsia="SimSun"/>
          <w:lang w:eastAsia="zh-CN"/>
        </w:rPr>
        <w:t>Tx</w:t>
      </w:r>
      <w:proofErr w:type="spellEnd"/>
      <w:r w:rsidR="002D674F">
        <w:rPr>
          <w:rFonts w:eastAsia="SimSun"/>
          <w:lang w:eastAsia="zh-CN"/>
        </w:rPr>
        <w:t>/Rx operation of its fallbacks was discussed in email thread 105 as captured in [1]</w:t>
      </w:r>
      <w:r w:rsidR="00292F35">
        <w:rPr>
          <w:lang w:val="en-GB" w:eastAsia="zh-CN"/>
        </w:rPr>
        <w:t>.</w:t>
      </w:r>
      <w:r w:rsidR="002D674F">
        <w:rPr>
          <w:lang w:val="en-GB" w:eastAsia="zh-CN"/>
        </w:rPr>
        <w:t xml:space="preserve"> At the time, it was not possible to conclude on the related TPs [2, 3, </w:t>
      </w:r>
      <w:proofErr w:type="gramStart"/>
      <w:r w:rsidR="002D674F">
        <w:rPr>
          <w:lang w:val="en-GB" w:eastAsia="zh-CN"/>
        </w:rPr>
        <w:t>4</w:t>
      </w:r>
      <w:proofErr w:type="gramEnd"/>
      <w:r w:rsidR="002D674F">
        <w:rPr>
          <w:lang w:val="en-GB" w:eastAsia="zh-CN"/>
        </w:rPr>
        <w:t xml:space="preserve">] between the different companies. In this contribution we provide justification for non-simultaneous </w:t>
      </w:r>
      <w:proofErr w:type="spellStart"/>
      <w:r w:rsidR="002D674F">
        <w:rPr>
          <w:lang w:val="en-GB" w:eastAsia="zh-CN"/>
        </w:rPr>
        <w:t>Tx</w:t>
      </w:r>
      <w:proofErr w:type="spellEnd"/>
      <w:r w:rsidR="002D674F">
        <w:rPr>
          <w:lang w:val="en-GB" w:eastAsia="zh-CN"/>
        </w:rPr>
        <w:t>/RX operation for CA_n46-n96.</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3AD00E" w14:textId="2902CF19" w:rsidR="002D674F" w:rsidRDefault="002D674F" w:rsidP="00D72A83">
      <w:pPr>
        <w:spacing w:after="0"/>
        <w:rPr>
          <w:rFonts w:eastAsia="SimSun"/>
          <w:lang w:eastAsia="zh-CN"/>
        </w:rPr>
      </w:pPr>
      <w:r>
        <w:rPr>
          <w:rFonts w:eastAsia="SimSun"/>
          <w:lang w:eastAsia="zh-CN"/>
        </w:rPr>
        <w:t xml:space="preserve">Using simultaneous </w:t>
      </w:r>
      <w:proofErr w:type="spellStart"/>
      <w:r>
        <w:rPr>
          <w:rFonts w:eastAsia="SimSun"/>
          <w:lang w:eastAsia="zh-CN"/>
        </w:rPr>
        <w:t>Tx</w:t>
      </w:r>
      <w:proofErr w:type="spellEnd"/>
      <w:r>
        <w:rPr>
          <w:rFonts w:eastAsia="SimSun"/>
          <w:lang w:eastAsia="zh-CN"/>
        </w:rPr>
        <w:t xml:space="preserve">/Rx operation or not in CA_n46-n96 was discussed in the scope of the introduction of </w:t>
      </w:r>
      <w:r w:rsidRPr="002D674F">
        <w:rPr>
          <w:rFonts w:eastAsia="SimSun"/>
          <w:lang w:eastAsia="zh-CN"/>
        </w:rPr>
        <w:t>CA_n46-n48-96</w:t>
      </w:r>
      <w:r w:rsidR="00D72A83">
        <w:rPr>
          <w:rFonts w:eastAsia="SimSun"/>
          <w:lang w:eastAsia="zh-CN"/>
        </w:rPr>
        <w:t xml:space="preserve">. It is a specific case since CA_n46-n96 is not meant to be operated stand-alone but only as part of </w:t>
      </w:r>
      <w:r w:rsidR="00D72A83" w:rsidRPr="002D674F">
        <w:rPr>
          <w:rFonts w:eastAsia="SimSun"/>
          <w:lang w:eastAsia="zh-CN"/>
        </w:rPr>
        <w:t>CA_n46-n48-96</w:t>
      </w:r>
      <w:r w:rsidR="00D72A83">
        <w:rPr>
          <w:rFonts w:eastAsia="SimSun"/>
          <w:lang w:eastAsia="zh-CN"/>
        </w:rPr>
        <w:t xml:space="preserve"> with either:</w:t>
      </w:r>
    </w:p>
    <w:p w14:paraId="4EFCBE0F" w14:textId="77777777" w:rsidR="00BF6CD3" w:rsidRPr="00D72A83" w:rsidRDefault="00BF6CD3" w:rsidP="00D72A83">
      <w:pPr>
        <w:pStyle w:val="ListParagraph"/>
        <w:numPr>
          <w:ilvl w:val="0"/>
          <w:numId w:val="28"/>
        </w:numPr>
        <w:rPr>
          <w:lang w:eastAsia="zh-CN"/>
        </w:rPr>
      </w:pPr>
      <w:r w:rsidRPr="00D72A83">
        <w:rPr>
          <w:lang w:eastAsia="zh-CN"/>
        </w:rPr>
        <w:t>1UL: n48, CA_n48B</w:t>
      </w:r>
    </w:p>
    <w:p w14:paraId="511419E5" w14:textId="77777777" w:rsidR="00BF6CD3" w:rsidRPr="00D72A83" w:rsidRDefault="00BF6CD3" w:rsidP="00D72A83">
      <w:pPr>
        <w:pStyle w:val="ListParagraph"/>
        <w:numPr>
          <w:ilvl w:val="0"/>
          <w:numId w:val="28"/>
        </w:numPr>
        <w:rPr>
          <w:lang w:eastAsia="zh-CN"/>
        </w:rPr>
      </w:pPr>
      <w:r w:rsidRPr="00D72A83">
        <w:rPr>
          <w:lang w:eastAsia="zh-CN"/>
        </w:rPr>
        <w:t>2UL: CA_n46-n48 or CA_n48-n96</w:t>
      </w:r>
    </w:p>
    <w:p w14:paraId="5FB2BED3" w14:textId="572D9F89" w:rsidR="005F2D4C" w:rsidRDefault="00D72A83" w:rsidP="005F2D4C">
      <w:pPr>
        <w:pStyle w:val="Heading2"/>
        <w:spacing w:after="240"/>
        <w:rPr>
          <w:lang w:eastAsia="zh-CN"/>
        </w:rPr>
      </w:pPr>
      <w:r>
        <w:rPr>
          <w:lang w:eastAsia="zh-CN"/>
        </w:rPr>
        <w:t>Architecture options to support CA_n46-n96</w:t>
      </w:r>
    </w:p>
    <w:p w14:paraId="04473113" w14:textId="5DE700D1" w:rsidR="00D72A83" w:rsidRPr="00D72A83" w:rsidRDefault="00D72A83" w:rsidP="00D72A83">
      <w:pPr>
        <w:spacing w:after="0"/>
        <w:rPr>
          <w:lang w:val="en-GB" w:eastAsia="zh-CN"/>
        </w:rPr>
      </w:pPr>
      <w:r>
        <w:rPr>
          <w:lang w:val="en-GB" w:eastAsia="zh-CN"/>
        </w:rPr>
        <w:t>In order to support n46 and n96 which are adjacent bands with no gap, there are two options:</w:t>
      </w:r>
    </w:p>
    <w:p w14:paraId="073AF397" w14:textId="5BCDA0C3" w:rsidR="00BF6CD3" w:rsidRPr="00D72A83" w:rsidRDefault="00BF6CD3" w:rsidP="00D72A83">
      <w:pPr>
        <w:numPr>
          <w:ilvl w:val="0"/>
          <w:numId w:val="29"/>
        </w:numPr>
        <w:tabs>
          <w:tab w:val="num" w:pos="720"/>
        </w:tabs>
        <w:spacing w:after="0"/>
        <w:rPr>
          <w:rFonts w:eastAsia="Yu Mincho"/>
          <w:lang w:eastAsia="ja-JP"/>
        </w:rPr>
      </w:pPr>
      <w:r w:rsidRPr="00D72A83">
        <w:rPr>
          <w:rFonts w:eastAsia="Yu Mincho"/>
          <w:lang w:val="en-CA" w:eastAsia="ja-JP"/>
        </w:rPr>
        <w:t xml:space="preserve">Many </w:t>
      </w:r>
      <w:proofErr w:type="spellStart"/>
      <w:r w:rsidRPr="00D72A83">
        <w:rPr>
          <w:rFonts w:eastAsia="Yu Mincho"/>
          <w:lang w:val="en-CA" w:eastAsia="ja-JP"/>
        </w:rPr>
        <w:t>WiFi</w:t>
      </w:r>
      <w:proofErr w:type="spellEnd"/>
      <w:r w:rsidRPr="00D72A83">
        <w:rPr>
          <w:rFonts w:eastAsia="Yu Mincho"/>
          <w:lang w:val="en-CA" w:eastAsia="ja-JP"/>
        </w:rPr>
        <w:t xml:space="preserve"> and NR-U implementations on the UE side use co-</w:t>
      </w:r>
      <w:proofErr w:type="spellStart"/>
      <w:r w:rsidRPr="00D72A83">
        <w:rPr>
          <w:rFonts w:eastAsia="Yu Mincho"/>
          <w:lang w:val="en-CA" w:eastAsia="ja-JP"/>
        </w:rPr>
        <w:t>banding</w:t>
      </w:r>
      <w:proofErr w:type="spellEnd"/>
      <w:r w:rsidRPr="00D72A83">
        <w:rPr>
          <w:rFonts w:eastAsia="Yu Mincho"/>
          <w:lang w:val="en-CA" w:eastAsia="ja-JP"/>
        </w:rPr>
        <w:t xml:space="preserve"> with a single </w:t>
      </w:r>
      <w:r w:rsidR="00D72A83">
        <w:rPr>
          <w:rFonts w:eastAsia="Yu Mincho"/>
          <w:lang w:val="en-CA" w:eastAsia="ja-JP"/>
        </w:rPr>
        <w:t>wideband</w:t>
      </w:r>
      <w:r w:rsidRPr="00D72A83">
        <w:rPr>
          <w:rFonts w:eastAsia="Yu Mincho"/>
          <w:lang w:val="en-CA" w:eastAsia="ja-JP"/>
        </w:rPr>
        <w:t xml:space="preserve"> 5150-7125</w:t>
      </w:r>
      <w:r w:rsidR="006D0E1E">
        <w:rPr>
          <w:rFonts w:eastAsia="Yu Mincho"/>
          <w:lang w:val="en-CA" w:eastAsia="ja-JP"/>
        </w:rPr>
        <w:t xml:space="preserve"> </w:t>
      </w:r>
      <w:r w:rsidRPr="00D72A83">
        <w:rPr>
          <w:rFonts w:eastAsia="Yu Mincho"/>
          <w:lang w:val="en-CA" w:eastAsia="ja-JP"/>
        </w:rPr>
        <w:t>MHz</w:t>
      </w:r>
      <w:r w:rsidR="006D0E1E">
        <w:rPr>
          <w:rFonts w:eastAsia="Yu Mincho"/>
          <w:lang w:val="en-CA" w:eastAsia="ja-JP"/>
        </w:rPr>
        <w:t xml:space="preserve"> </w:t>
      </w:r>
      <w:r w:rsidRPr="00D72A83">
        <w:rPr>
          <w:rFonts w:eastAsia="Yu Mincho"/>
          <w:lang w:val="en-CA" w:eastAsia="ja-JP"/>
        </w:rPr>
        <w:t xml:space="preserve">receiver (TX may be </w:t>
      </w:r>
      <w:r w:rsidR="006D0E1E">
        <w:rPr>
          <w:rFonts w:eastAsia="Yu Mincho"/>
          <w:lang w:val="en-CA" w:eastAsia="ja-JP"/>
        </w:rPr>
        <w:t xml:space="preserve">wideband or separate </w:t>
      </w:r>
      <w:r w:rsidRPr="00D72A83">
        <w:rPr>
          <w:rFonts w:eastAsia="Yu Mincho"/>
          <w:lang w:val="en-CA" w:eastAsia="ja-JP"/>
        </w:rPr>
        <w:t>5</w:t>
      </w:r>
      <w:r w:rsidR="006D0E1E">
        <w:rPr>
          <w:rFonts w:eastAsia="Yu Mincho"/>
          <w:lang w:val="en-CA" w:eastAsia="ja-JP"/>
        </w:rPr>
        <w:t xml:space="preserve"> </w:t>
      </w:r>
      <w:r w:rsidRPr="00D72A83">
        <w:rPr>
          <w:rFonts w:eastAsia="Yu Mincho"/>
          <w:lang w:val="en-CA" w:eastAsia="ja-JP"/>
        </w:rPr>
        <w:t>GHz</w:t>
      </w:r>
      <w:r w:rsidR="006D0E1E">
        <w:rPr>
          <w:rFonts w:eastAsia="Yu Mincho"/>
          <w:lang w:val="en-CA" w:eastAsia="ja-JP"/>
        </w:rPr>
        <w:t xml:space="preserve"> and </w:t>
      </w:r>
      <w:r w:rsidRPr="00D72A83">
        <w:rPr>
          <w:rFonts w:eastAsia="Yu Mincho"/>
          <w:lang w:val="en-CA" w:eastAsia="ja-JP"/>
        </w:rPr>
        <w:t>6</w:t>
      </w:r>
      <w:r w:rsidR="006D0E1E">
        <w:rPr>
          <w:rFonts w:eastAsia="Yu Mincho"/>
          <w:lang w:val="en-CA" w:eastAsia="ja-JP"/>
        </w:rPr>
        <w:t xml:space="preserve"> </w:t>
      </w:r>
      <w:r w:rsidRPr="00D72A83">
        <w:rPr>
          <w:rFonts w:eastAsia="Yu Mincho"/>
          <w:lang w:val="en-CA" w:eastAsia="ja-JP"/>
        </w:rPr>
        <w:t>GHz</w:t>
      </w:r>
      <w:r w:rsidR="006D0E1E">
        <w:rPr>
          <w:rFonts w:eastAsia="Yu Mincho"/>
          <w:lang w:val="en-CA" w:eastAsia="ja-JP"/>
        </w:rPr>
        <w:t xml:space="preserve"> TX paths</w:t>
      </w:r>
      <w:r w:rsidRPr="00D72A83">
        <w:rPr>
          <w:rFonts w:eastAsia="Yu Mincho"/>
          <w:lang w:val="en-CA" w:eastAsia="ja-JP"/>
        </w:rPr>
        <w:t>)</w:t>
      </w:r>
    </w:p>
    <w:p w14:paraId="7B9FABE3" w14:textId="77777777" w:rsidR="00BF6CD3" w:rsidRPr="00D72A83" w:rsidRDefault="00BF6CD3" w:rsidP="00D72A83">
      <w:pPr>
        <w:numPr>
          <w:ilvl w:val="1"/>
          <w:numId w:val="29"/>
        </w:numPr>
        <w:tabs>
          <w:tab w:val="num" w:pos="1440"/>
        </w:tabs>
        <w:spacing w:after="0"/>
        <w:rPr>
          <w:rFonts w:eastAsia="Yu Mincho"/>
          <w:lang w:eastAsia="ja-JP"/>
        </w:rPr>
      </w:pPr>
      <w:r w:rsidRPr="00D72A83">
        <w:rPr>
          <w:rFonts w:eastAsia="Yu Mincho"/>
          <w:lang w:val="en-CA" w:eastAsia="ja-JP"/>
        </w:rPr>
        <w:t>Co-</w:t>
      </w:r>
      <w:proofErr w:type="spellStart"/>
      <w:r w:rsidRPr="00D72A83">
        <w:rPr>
          <w:rFonts w:eastAsia="Yu Mincho"/>
          <w:lang w:val="en-CA" w:eastAsia="ja-JP"/>
        </w:rPr>
        <w:t>banding</w:t>
      </w:r>
      <w:proofErr w:type="spellEnd"/>
      <w:r w:rsidRPr="00D72A83">
        <w:rPr>
          <w:rFonts w:eastAsia="Yu Mincho"/>
          <w:lang w:val="en-CA" w:eastAsia="ja-JP"/>
        </w:rPr>
        <w:t xml:space="preserve"> requirements apply (PSD balance)</w:t>
      </w:r>
    </w:p>
    <w:p w14:paraId="379220F8" w14:textId="77777777" w:rsidR="00BF6CD3" w:rsidRPr="00D72A83" w:rsidRDefault="00BF6CD3" w:rsidP="00D72A83">
      <w:pPr>
        <w:numPr>
          <w:ilvl w:val="1"/>
          <w:numId w:val="29"/>
        </w:numPr>
        <w:tabs>
          <w:tab w:val="num" w:pos="1440"/>
        </w:tabs>
        <w:spacing w:after="0"/>
        <w:rPr>
          <w:rFonts w:eastAsia="Yu Mincho"/>
          <w:lang w:eastAsia="ja-JP"/>
        </w:rPr>
      </w:pPr>
      <w:r w:rsidRPr="00D72A83">
        <w:rPr>
          <w:rFonts w:eastAsia="Yu Mincho"/>
          <w:lang w:val="en-CA" w:eastAsia="ja-JP"/>
        </w:rPr>
        <w:t xml:space="preserve">Only Non-simultaneous </w:t>
      </w:r>
      <w:proofErr w:type="spellStart"/>
      <w:r w:rsidRPr="00D72A83">
        <w:rPr>
          <w:rFonts w:eastAsia="Yu Mincho"/>
          <w:lang w:val="en-CA" w:eastAsia="ja-JP"/>
        </w:rPr>
        <w:t>Tx</w:t>
      </w:r>
      <w:proofErr w:type="spellEnd"/>
      <w:r w:rsidRPr="00D72A83">
        <w:rPr>
          <w:rFonts w:eastAsia="Yu Mincho"/>
          <w:lang w:val="en-CA" w:eastAsia="ja-JP"/>
        </w:rPr>
        <w:t>/Rx works</w:t>
      </w:r>
    </w:p>
    <w:p w14:paraId="7C07AD85" w14:textId="0EFBED0C" w:rsidR="00BF6CD3" w:rsidRPr="00D72A83" w:rsidRDefault="00BF6CD3" w:rsidP="00D72A83">
      <w:pPr>
        <w:numPr>
          <w:ilvl w:val="0"/>
          <w:numId w:val="29"/>
        </w:numPr>
        <w:tabs>
          <w:tab w:val="num" w:pos="720"/>
        </w:tabs>
        <w:spacing w:after="0"/>
        <w:rPr>
          <w:rFonts w:eastAsia="Yu Mincho"/>
          <w:lang w:eastAsia="ja-JP"/>
        </w:rPr>
      </w:pPr>
      <w:r w:rsidRPr="00D72A83">
        <w:rPr>
          <w:rFonts w:eastAsia="Yu Mincho"/>
          <w:lang w:val="en-CA" w:eastAsia="ja-JP"/>
        </w:rPr>
        <w:t>No co-</w:t>
      </w:r>
      <w:proofErr w:type="spellStart"/>
      <w:r w:rsidRPr="00D72A83">
        <w:rPr>
          <w:rFonts w:eastAsia="Yu Mincho"/>
          <w:lang w:val="en-CA" w:eastAsia="ja-JP"/>
        </w:rPr>
        <w:t>banding</w:t>
      </w:r>
      <w:proofErr w:type="spellEnd"/>
      <w:r w:rsidRPr="00D72A83">
        <w:rPr>
          <w:rFonts w:eastAsia="Yu Mincho"/>
          <w:lang w:val="en-CA" w:eastAsia="ja-JP"/>
        </w:rPr>
        <w:t xml:space="preserve"> (separate </w:t>
      </w:r>
      <w:proofErr w:type="spellStart"/>
      <w:r w:rsidRPr="00D72A83">
        <w:rPr>
          <w:rFonts w:eastAsia="Yu Mincho"/>
          <w:lang w:val="en-CA" w:eastAsia="ja-JP"/>
        </w:rPr>
        <w:t>Tx</w:t>
      </w:r>
      <w:proofErr w:type="spellEnd"/>
      <w:r w:rsidRPr="00D72A83">
        <w:rPr>
          <w:rFonts w:eastAsia="Yu Mincho"/>
          <w:lang w:val="en-CA" w:eastAsia="ja-JP"/>
        </w:rPr>
        <w:t>/R</w:t>
      </w:r>
      <w:r w:rsidR="006D0E1E">
        <w:rPr>
          <w:rFonts w:eastAsia="Yu Mincho"/>
          <w:lang w:val="en-CA" w:eastAsia="ja-JP"/>
        </w:rPr>
        <w:t>x</w:t>
      </w:r>
      <w:r w:rsidRPr="00D72A83">
        <w:rPr>
          <w:rFonts w:eastAsia="Yu Mincho"/>
          <w:lang w:val="en-CA" w:eastAsia="ja-JP"/>
        </w:rPr>
        <w:t xml:space="preserve"> HW for n46 and n96)</w:t>
      </w:r>
    </w:p>
    <w:p w14:paraId="7961A8AD" w14:textId="6AED2AF6" w:rsidR="00BF6CD3" w:rsidRPr="00D72A83" w:rsidRDefault="00BF6CD3" w:rsidP="00D72A83">
      <w:pPr>
        <w:numPr>
          <w:ilvl w:val="1"/>
          <w:numId w:val="29"/>
        </w:numPr>
        <w:tabs>
          <w:tab w:val="num" w:pos="1440"/>
        </w:tabs>
        <w:spacing w:after="0"/>
        <w:rPr>
          <w:rFonts w:eastAsia="Yu Mincho"/>
          <w:lang w:eastAsia="ja-JP"/>
        </w:rPr>
      </w:pPr>
      <w:r w:rsidRPr="00D72A83">
        <w:rPr>
          <w:rFonts w:eastAsia="Yu Mincho"/>
          <w:lang w:val="en-CA" w:eastAsia="ja-JP"/>
        </w:rPr>
        <w:t>There is no gap between n46 and n96</w:t>
      </w:r>
      <w:r w:rsidR="00D72A83">
        <w:rPr>
          <w:rFonts w:eastAsia="Yu Mincho"/>
          <w:lang w:eastAsia="ja-JP"/>
        </w:rPr>
        <w:t xml:space="preserve"> a</w:t>
      </w:r>
      <w:r w:rsidRPr="00D72A83">
        <w:rPr>
          <w:rFonts w:eastAsia="Yu Mincho"/>
          <w:lang w:val="en-CA" w:eastAsia="ja-JP"/>
        </w:rPr>
        <w:t>side</w:t>
      </w:r>
      <w:r w:rsidR="00916F3F">
        <w:rPr>
          <w:rFonts w:eastAsia="Yu Mincho"/>
          <w:lang w:val="en-CA" w:eastAsia="ja-JP"/>
        </w:rPr>
        <w:t xml:space="preserve"> from</w:t>
      </w:r>
      <w:r w:rsidRPr="00D72A83">
        <w:rPr>
          <w:rFonts w:eastAsia="Yu Mincho"/>
          <w:lang w:val="en-CA" w:eastAsia="ja-JP"/>
        </w:rPr>
        <w:t xml:space="preserve"> the 20MHz </w:t>
      </w:r>
      <w:r w:rsidR="00D72A83">
        <w:rPr>
          <w:rFonts w:eastAsia="Yu Mincho"/>
          <w:lang w:val="en-CA" w:eastAsia="ja-JP"/>
        </w:rPr>
        <w:t xml:space="preserve">guard-band </w:t>
      </w:r>
      <w:r w:rsidRPr="00D72A83">
        <w:rPr>
          <w:rFonts w:eastAsia="Yu Mincho"/>
          <w:lang w:val="en-CA" w:eastAsia="ja-JP"/>
        </w:rPr>
        <w:t xml:space="preserve">at bottom of n96, but note that there </w:t>
      </w:r>
      <w:r w:rsidR="00916F3F">
        <w:rPr>
          <w:rFonts w:eastAsia="Yu Mincho"/>
          <w:lang w:val="en-CA" w:eastAsia="ja-JP"/>
        </w:rPr>
        <w:t xml:space="preserve">is a proposal to have </w:t>
      </w:r>
      <w:r w:rsidRPr="00D72A83">
        <w:rPr>
          <w:rFonts w:eastAsia="Yu Mincho"/>
          <w:lang w:val="en-CA" w:eastAsia="ja-JP"/>
        </w:rPr>
        <w:t>channel</w:t>
      </w:r>
      <w:r w:rsidR="00916F3F">
        <w:rPr>
          <w:rFonts w:eastAsia="Yu Mincho"/>
          <w:lang w:val="en-CA" w:eastAsia="ja-JP"/>
        </w:rPr>
        <w:t xml:space="preserve">s overlapping that 20MHz </w:t>
      </w:r>
      <w:r w:rsidRPr="00D72A83">
        <w:rPr>
          <w:rFonts w:eastAsia="Yu Mincho"/>
          <w:lang w:val="en-CA" w:eastAsia="ja-JP"/>
        </w:rPr>
        <w:t>too</w:t>
      </w:r>
    </w:p>
    <w:p w14:paraId="329100F7" w14:textId="27961348" w:rsidR="00BF6CD3" w:rsidRPr="00D72A83" w:rsidRDefault="00BF6CD3" w:rsidP="00D72A83">
      <w:pPr>
        <w:numPr>
          <w:ilvl w:val="1"/>
          <w:numId w:val="29"/>
        </w:numPr>
        <w:tabs>
          <w:tab w:val="num" w:pos="1440"/>
        </w:tabs>
        <w:spacing w:after="0"/>
        <w:rPr>
          <w:rFonts w:eastAsia="Yu Mincho"/>
          <w:lang w:eastAsia="ja-JP"/>
        </w:rPr>
      </w:pPr>
      <w:r w:rsidRPr="00D72A83">
        <w:rPr>
          <w:rFonts w:eastAsia="Yu Mincho"/>
          <w:lang w:val="en-CA" w:eastAsia="ja-JP"/>
        </w:rPr>
        <w:t xml:space="preserve">Even there, simultaneous </w:t>
      </w:r>
      <w:proofErr w:type="spellStart"/>
      <w:r w:rsidRPr="00D72A83">
        <w:rPr>
          <w:rFonts w:eastAsia="Yu Mincho"/>
          <w:lang w:val="en-CA" w:eastAsia="ja-JP"/>
        </w:rPr>
        <w:t>Tx</w:t>
      </w:r>
      <w:proofErr w:type="spellEnd"/>
      <w:r w:rsidRPr="00D72A83">
        <w:rPr>
          <w:rFonts w:eastAsia="Yu Mincho"/>
          <w:lang w:val="en-CA" w:eastAsia="ja-JP"/>
        </w:rPr>
        <w:t xml:space="preserve">/Rx </w:t>
      </w:r>
      <w:r w:rsidR="00D72A83">
        <w:rPr>
          <w:rFonts w:eastAsia="Yu Mincho"/>
          <w:lang w:val="en-CA" w:eastAsia="ja-JP"/>
        </w:rPr>
        <w:t xml:space="preserve">will </w:t>
      </w:r>
      <w:r w:rsidRPr="00D72A83">
        <w:rPr>
          <w:rFonts w:eastAsia="Yu Mincho"/>
          <w:lang w:val="en-CA" w:eastAsia="ja-JP"/>
        </w:rPr>
        <w:t>result in large MSD</w:t>
      </w:r>
    </w:p>
    <w:p w14:paraId="7FDED0FA" w14:textId="137EF217" w:rsidR="00BF6CD3" w:rsidRPr="00D72A83" w:rsidRDefault="00BF6CD3" w:rsidP="00D72A83">
      <w:pPr>
        <w:numPr>
          <w:ilvl w:val="1"/>
          <w:numId w:val="29"/>
        </w:numPr>
        <w:tabs>
          <w:tab w:val="num" w:pos="1440"/>
        </w:tabs>
        <w:spacing w:after="0"/>
        <w:rPr>
          <w:rFonts w:eastAsia="Yu Mincho"/>
          <w:lang w:eastAsia="ja-JP"/>
        </w:rPr>
      </w:pPr>
      <w:r w:rsidRPr="00D72A83">
        <w:rPr>
          <w:rFonts w:eastAsia="Yu Mincho"/>
          <w:lang w:val="en-CA" w:eastAsia="ja-JP"/>
        </w:rPr>
        <w:t xml:space="preserve">To enable filtering like used in access points, one </w:t>
      </w:r>
      <w:r w:rsidR="00916F3F">
        <w:rPr>
          <w:rFonts w:eastAsia="Yu Mincho"/>
          <w:lang w:val="en-CA" w:eastAsia="ja-JP"/>
        </w:rPr>
        <w:t>must</w:t>
      </w:r>
      <w:r w:rsidRPr="00D72A83">
        <w:rPr>
          <w:rFonts w:eastAsia="Yu Mincho"/>
          <w:lang w:val="en-CA" w:eastAsia="ja-JP"/>
        </w:rPr>
        <w:t xml:space="preserve"> consider using ITS channels at the top of n46 and high Q filters</w:t>
      </w:r>
      <w:r w:rsidR="006D0E1E">
        <w:rPr>
          <w:rFonts w:eastAsia="Yu Mincho"/>
          <w:lang w:val="en-CA" w:eastAsia="ja-JP"/>
        </w:rPr>
        <w:t>.</w:t>
      </w:r>
      <w:r w:rsidRPr="00D72A83">
        <w:rPr>
          <w:rFonts w:eastAsia="Yu Mincho"/>
          <w:lang w:val="en-CA" w:eastAsia="ja-JP"/>
        </w:rPr>
        <w:t xml:space="preserve"> </w:t>
      </w:r>
      <w:r w:rsidR="006D0E1E">
        <w:rPr>
          <w:rFonts w:eastAsia="Yu Mincho"/>
          <w:lang w:val="en-CA" w:eastAsia="ja-JP"/>
        </w:rPr>
        <w:t>A</w:t>
      </w:r>
      <w:r w:rsidRPr="00D72A83">
        <w:rPr>
          <w:rFonts w:eastAsia="Yu Mincho"/>
          <w:lang w:val="en-CA" w:eastAsia="ja-JP"/>
        </w:rPr>
        <w:t>lthough feasible, this may not be the baseline assumption</w:t>
      </w:r>
      <w:r w:rsidR="00916F3F">
        <w:rPr>
          <w:rFonts w:eastAsia="Yu Mincho"/>
          <w:lang w:val="en-CA" w:eastAsia="ja-JP"/>
        </w:rPr>
        <w:t>.</w:t>
      </w:r>
    </w:p>
    <w:p w14:paraId="6856CEB3" w14:textId="1C7BE4B3" w:rsidR="00873A54" w:rsidRDefault="00873A54" w:rsidP="00D72A83">
      <w:pPr>
        <w:spacing w:after="0"/>
        <w:rPr>
          <w:rFonts w:eastAsia="Yu Mincho"/>
          <w:lang w:eastAsia="ja-JP"/>
        </w:rPr>
      </w:pPr>
    </w:p>
    <w:p w14:paraId="58017301" w14:textId="081A2A96" w:rsidR="00D72A83" w:rsidRPr="006D0E1E" w:rsidRDefault="00D72A83" w:rsidP="00D72A83">
      <w:pPr>
        <w:spacing w:after="0"/>
        <w:rPr>
          <w:rFonts w:eastAsia="SimSun"/>
          <w:b/>
          <w:lang w:eastAsia="zh-CN"/>
        </w:rPr>
      </w:pPr>
      <w:r w:rsidRPr="006D0E1E">
        <w:rPr>
          <w:rFonts w:eastAsia="SimSun"/>
          <w:b/>
          <w:lang w:eastAsia="zh-CN"/>
        </w:rPr>
        <w:t xml:space="preserve">Proposal </w:t>
      </w:r>
      <w:r w:rsidR="006D0E1E" w:rsidRPr="006D0E1E">
        <w:rPr>
          <w:rFonts w:eastAsia="SimSun"/>
          <w:b/>
          <w:lang w:eastAsia="zh-CN"/>
        </w:rPr>
        <w:t>for CA_n46-n96</w:t>
      </w:r>
      <w:r w:rsidRPr="006D0E1E">
        <w:rPr>
          <w:rFonts w:eastAsia="SimSun"/>
          <w:b/>
          <w:lang w:eastAsia="zh-CN"/>
        </w:rPr>
        <w:t>: co-</w:t>
      </w:r>
      <w:proofErr w:type="spellStart"/>
      <w:r w:rsidRPr="006D0E1E">
        <w:rPr>
          <w:rFonts w:eastAsia="SimSun"/>
          <w:b/>
          <w:lang w:eastAsia="zh-CN"/>
        </w:rPr>
        <w:t>banding</w:t>
      </w:r>
      <w:proofErr w:type="spellEnd"/>
      <w:r w:rsidRPr="006D0E1E">
        <w:rPr>
          <w:rFonts w:eastAsia="SimSun"/>
          <w:b/>
          <w:lang w:eastAsia="zh-CN"/>
        </w:rPr>
        <w:t xml:space="preserve"> of n46 and n96 should be the baseline </w:t>
      </w:r>
      <w:r w:rsidR="006D0E1E" w:rsidRPr="006D0E1E">
        <w:rPr>
          <w:rFonts w:eastAsia="SimSun"/>
          <w:b/>
          <w:lang w:eastAsia="zh-CN"/>
        </w:rPr>
        <w:t xml:space="preserve">assumption </w:t>
      </w:r>
      <w:r w:rsidRPr="006D0E1E">
        <w:rPr>
          <w:rFonts w:eastAsia="SimSun"/>
          <w:b/>
          <w:lang w:eastAsia="zh-CN"/>
        </w:rPr>
        <w:t xml:space="preserve">and results of only supporting non-simultaneous </w:t>
      </w:r>
      <w:proofErr w:type="spellStart"/>
      <w:r w:rsidRPr="006D0E1E">
        <w:rPr>
          <w:rFonts w:eastAsia="SimSun"/>
          <w:b/>
          <w:lang w:eastAsia="zh-CN"/>
        </w:rPr>
        <w:t>Tx</w:t>
      </w:r>
      <w:proofErr w:type="spellEnd"/>
      <w:r w:rsidRPr="006D0E1E">
        <w:rPr>
          <w:rFonts w:eastAsia="SimSun"/>
          <w:b/>
          <w:lang w:eastAsia="zh-CN"/>
        </w:rPr>
        <w:t>/Rx. As such</w:t>
      </w:r>
      <w:r w:rsidR="00916F3F">
        <w:rPr>
          <w:rFonts w:eastAsia="SimSun"/>
          <w:b/>
          <w:lang w:eastAsia="zh-CN"/>
        </w:rPr>
        <w:t>,</w:t>
      </w:r>
      <w:r w:rsidRPr="006D0E1E">
        <w:rPr>
          <w:rFonts w:eastAsia="SimSun"/>
          <w:b/>
          <w:lang w:eastAsia="zh-CN"/>
        </w:rPr>
        <w:t xml:space="preserve"> the TP introducing CA_n46-n96 should not include any MSD and should have the first table with following notes:</w:t>
      </w:r>
    </w:p>
    <w:p w14:paraId="5885D87B" w14:textId="7D45152C" w:rsidR="00D72A83" w:rsidRPr="006D0E1E" w:rsidRDefault="00D72A83" w:rsidP="00D72A83">
      <w:pPr>
        <w:pStyle w:val="TAN"/>
        <w:numPr>
          <w:ilvl w:val="0"/>
          <w:numId w:val="30"/>
        </w:numPr>
        <w:rPr>
          <w:rFonts w:ascii="Times New Roman" w:eastAsia="SimSun" w:hAnsi="Times New Roman"/>
          <w:b/>
          <w:sz w:val="20"/>
          <w:lang w:eastAsia="zh-CN"/>
        </w:rPr>
      </w:pPr>
      <w:r w:rsidRPr="006D0E1E">
        <w:rPr>
          <w:rFonts w:ascii="Times New Roman" w:eastAsia="SimSun" w:hAnsi="Times New Roman"/>
          <w:b/>
          <w:sz w:val="20"/>
          <w:lang w:eastAsia="zh-CN"/>
        </w:rPr>
        <w:t xml:space="preserve">NOTE </w:t>
      </w:r>
      <w:r w:rsidRPr="006D0E1E">
        <w:rPr>
          <w:rFonts w:ascii="Times New Roman" w:eastAsia="SimSun" w:hAnsi="Times New Roman" w:hint="eastAsia"/>
          <w:b/>
          <w:sz w:val="20"/>
          <w:lang w:eastAsia="zh-CN"/>
        </w:rPr>
        <w:t>9:</w:t>
      </w:r>
      <w:r w:rsidRPr="006D0E1E">
        <w:rPr>
          <w:rFonts w:ascii="Times New Roman" w:eastAsia="SimSun" w:hAnsi="Times New Roman"/>
          <w:b/>
          <w:sz w:val="20"/>
          <w:lang w:eastAsia="zh-CN"/>
        </w:rPr>
        <w:tab/>
      </w:r>
      <w:r w:rsidRPr="006D0E1E">
        <w:rPr>
          <w:rFonts w:ascii="Times New Roman" w:eastAsia="SimSun" w:hAnsi="Times New Roman" w:hint="eastAsia"/>
          <w:b/>
          <w:sz w:val="20"/>
          <w:lang w:eastAsia="zh-CN"/>
        </w:rPr>
        <w:t>Only applicable for UE supporting inter-band carrier aggregation without simultaneous Rx/</w:t>
      </w:r>
      <w:proofErr w:type="spellStart"/>
      <w:r w:rsidRPr="006D0E1E">
        <w:rPr>
          <w:rFonts w:ascii="Times New Roman" w:eastAsia="SimSun" w:hAnsi="Times New Roman" w:hint="eastAsia"/>
          <w:b/>
          <w:sz w:val="20"/>
          <w:lang w:eastAsia="zh-CN"/>
        </w:rPr>
        <w:t>Tx</w:t>
      </w:r>
      <w:proofErr w:type="spellEnd"/>
      <w:r w:rsidRPr="006D0E1E">
        <w:rPr>
          <w:rFonts w:ascii="Times New Roman" w:eastAsia="SimSun" w:hAnsi="Times New Roman" w:hint="eastAsia"/>
          <w:b/>
          <w:sz w:val="20"/>
          <w:lang w:eastAsia="zh-CN"/>
        </w:rPr>
        <w:t>.</w:t>
      </w:r>
      <w:r w:rsidRPr="006D0E1E">
        <w:rPr>
          <w:rFonts w:ascii="Times New Roman" w:eastAsia="SimSun" w:hAnsi="Times New Roman"/>
          <w:b/>
          <w:sz w:val="20"/>
          <w:lang w:eastAsia="zh-CN"/>
        </w:rPr>
        <w:t xml:space="preserve"> (from 38.101-1 table 5.2A.2.1-1)</w:t>
      </w:r>
    </w:p>
    <w:p w14:paraId="4B79E107" w14:textId="5C483D26" w:rsidR="00D72A83" w:rsidRPr="006D0E1E" w:rsidRDefault="00D72A83" w:rsidP="00D72A83">
      <w:pPr>
        <w:pStyle w:val="TAN"/>
        <w:numPr>
          <w:ilvl w:val="0"/>
          <w:numId w:val="30"/>
        </w:numPr>
        <w:rPr>
          <w:rFonts w:ascii="Times New Roman" w:eastAsia="SimSun" w:hAnsi="Times New Roman"/>
          <w:b/>
          <w:sz w:val="20"/>
          <w:lang w:eastAsia="zh-CN"/>
        </w:rPr>
      </w:pPr>
      <w:r w:rsidRPr="006D0E1E">
        <w:rPr>
          <w:rFonts w:ascii="Times New Roman" w:eastAsia="SimSun" w:hAnsi="Times New Roman"/>
          <w:b/>
          <w:sz w:val="20"/>
          <w:lang w:eastAsia="zh-CN"/>
        </w:rPr>
        <w:t>NOTE XX</w:t>
      </w:r>
      <w:r w:rsidRPr="006D0E1E">
        <w:rPr>
          <w:rFonts w:ascii="Times New Roman" w:eastAsia="SimSun" w:hAnsi="Times New Roman" w:hint="eastAsia"/>
          <w:b/>
          <w:sz w:val="20"/>
          <w:lang w:eastAsia="zh-CN"/>
        </w:rPr>
        <w:t>:</w:t>
      </w:r>
      <w:r w:rsidRPr="006D0E1E">
        <w:rPr>
          <w:rFonts w:ascii="Times New Roman" w:eastAsia="SimSun" w:hAnsi="Times New Roman"/>
          <w:b/>
          <w:sz w:val="20"/>
          <w:lang w:eastAsia="zh-CN"/>
        </w:rPr>
        <w:tab/>
      </w:r>
      <w:r w:rsidR="00DB0F45" w:rsidRPr="006D0E1E">
        <w:rPr>
          <w:rFonts w:ascii="Times New Roman" w:eastAsia="SimSun" w:hAnsi="Times New Roman"/>
          <w:b/>
          <w:sz w:val="20"/>
          <w:lang w:eastAsia="zh-CN"/>
        </w:rPr>
        <w:t xml:space="preserve">The minimum requirements for inter-band CA apply when the maximum power spectral density imbalance between downlink carriers is within 6 </w:t>
      </w:r>
      <w:proofErr w:type="spellStart"/>
      <w:r w:rsidR="00DB0F45" w:rsidRPr="006D0E1E">
        <w:rPr>
          <w:rFonts w:ascii="Times New Roman" w:eastAsia="SimSun" w:hAnsi="Times New Roman"/>
          <w:b/>
          <w:sz w:val="20"/>
          <w:lang w:eastAsia="zh-CN"/>
        </w:rPr>
        <w:t>dB.</w:t>
      </w:r>
      <w:proofErr w:type="spellEnd"/>
      <w:r w:rsidR="00DB0F45" w:rsidRPr="006D0E1E">
        <w:rPr>
          <w:rFonts w:ascii="Times New Roman" w:eastAsia="SimSun" w:hAnsi="Times New Roman"/>
          <w:b/>
          <w:sz w:val="20"/>
          <w:lang w:eastAsia="zh-CN"/>
        </w:rPr>
        <w:t xml:space="preserve"> The power spectral density imbalance condition also applies for these carriers when applicable CA configuration is a subset of a higher order CA configuration</w:t>
      </w:r>
      <w:r w:rsidRPr="006D0E1E">
        <w:rPr>
          <w:rFonts w:ascii="Times New Roman" w:eastAsia="SimSun" w:hAnsi="Times New Roman" w:hint="eastAsia"/>
          <w:b/>
          <w:sz w:val="20"/>
          <w:lang w:eastAsia="zh-CN"/>
        </w:rPr>
        <w:t>.</w:t>
      </w:r>
      <w:r w:rsidRPr="006D0E1E">
        <w:rPr>
          <w:rFonts w:ascii="Times New Roman" w:eastAsia="SimSun" w:hAnsi="Times New Roman"/>
          <w:b/>
          <w:sz w:val="20"/>
          <w:lang w:eastAsia="zh-CN"/>
        </w:rPr>
        <w:t xml:space="preserve"> (</w:t>
      </w:r>
      <w:r w:rsidR="00DB0F45" w:rsidRPr="006D0E1E">
        <w:rPr>
          <w:rFonts w:ascii="Times New Roman" w:eastAsia="SimSun" w:hAnsi="Times New Roman"/>
          <w:b/>
          <w:sz w:val="20"/>
          <w:lang w:eastAsia="zh-CN"/>
        </w:rPr>
        <w:t xml:space="preserve">derived </w:t>
      </w:r>
      <w:r w:rsidRPr="006D0E1E">
        <w:rPr>
          <w:rFonts w:ascii="Times New Roman" w:eastAsia="SimSun" w:hAnsi="Times New Roman"/>
          <w:b/>
          <w:sz w:val="20"/>
          <w:lang w:eastAsia="zh-CN"/>
        </w:rPr>
        <w:t>from 38.101-</w:t>
      </w:r>
      <w:r w:rsidR="00DB0F45" w:rsidRPr="006D0E1E">
        <w:rPr>
          <w:rFonts w:ascii="Times New Roman" w:eastAsia="SimSun" w:hAnsi="Times New Roman"/>
          <w:b/>
          <w:sz w:val="20"/>
          <w:lang w:eastAsia="zh-CN"/>
        </w:rPr>
        <w:t>3</w:t>
      </w:r>
      <w:r w:rsidRPr="006D0E1E">
        <w:rPr>
          <w:rFonts w:ascii="Times New Roman" w:eastAsia="SimSun" w:hAnsi="Times New Roman"/>
          <w:b/>
          <w:sz w:val="20"/>
          <w:lang w:eastAsia="zh-CN"/>
        </w:rPr>
        <w:t xml:space="preserve"> </w:t>
      </w:r>
      <w:r w:rsidR="00DB0F45" w:rsidRPr="006D0E1E">
        <w:rPr>
          <w:rFonts w:ascii="Times New Roman" w:eastAsia="SimSun" w:hAnsi="Times New Roman"/>
          <w:b/>
          <w:sz w:val="20"/>
          <w:lang w:eastAsia="zh-CN"/>
        </w:rPr>
        <w:t>Table 5.5B.4.1-1 Note 11 for co-</w:t>
      </w:r>
      <w:proofErr w:type="spellStart"/>
      <w:r w:rsidR="00DB0F45" w:rsidRPr="006D0E1E">
        <w:rPr>
          <w:rFonts w:ascii="Times New Roman" w:eastAsia="SimSun" w:hAnsi="Times New Roman"/>
          <w:b/>
          <w:sz w:val="20"/>
          <w:lang w:eastAsia="zh-CN"/>
        </w:rPr>
        <w:t>banding</w:t>
      </w:r>
      <w:proofErr w:type="spellEnd"/>
      <w:r w:rsidRPr="006D0E1E">
        <w:rPr>
          <w:rFonts w:ascii="Times New Roman" w:eastAsia="SimSun" w:hAnsi="Times New Roman"/>
          <w:b/>
          <w:sz w:val="20"/>
          <w:lang w:eastAsia="zh-CN"/>
        </w:rPr>
        <w:t>)</w:t>
      </w:r>
    </w:p>
    <w:p w14:paraId="668EAFD9" w14:textId="6EE078E2" w:rsidR="00D72A83" w:rsidRPr="006D0E1E" w:rsidRDefault="00DB0F45" w:rsidP="00DB0F45">
      <w:pPr>
        <w:pStyle w:val="TAN"/>
        <w:numPr>
          <w:ilvl w:val="0"/>
          <w:numId w:val="30"/>
        </w:numPr>
        <w:rPr>
          <w:rFonts w:ascii="Times New Roman" w:eastAsia="SimSun" w:hAnsi="Times New Roman"/>
          <w:b/>
          <w:sz w:val="20"/>
          <w:lang w:eastAsia="zh-CN"/>
        </w:rPr>
      </w:pPr>
      <w:r w:rsidRPr="006D0E1E">
        <w:rPr>
          <w:rFonts w:ascii="Times New Roman" w:eastAsia="SimSun" w:hAnsi="Times New Roman"/>
          <w:b/>
          <w:sz w:val="20"/>
          <w:lang w:eastAsia="zh-CN"/>
        </w:rPr>
        <w:t>NOTE YY</w:t>
      </w:r>
      <w:r w:rsidRPr="006D0E1E">
        <w:rPr>
          <w:rFonts w:ascii="Times New Roman" w:eastAsia="SimSun" w:hAnsi="Times New Roman" w:hint="eastAsia"/>
          <w:b/>
          <w:sz w:val="20"/>
          <w:lang w:eastAsia="zh-CN"/>
        </w:rPr>
        <w:t>:</w:t>
      </w:r>
      <w:r w:rsidRPr="006D0E1E">
        <w:rPr>
          <w:rFonts w:ascii="Times New Roman" w:eastAsia="SimSun" w:hAnsi="Times New Roman"/>
          <w:b/>
          <w:sz w:val="20"/>
          <w:lang w:eastAsia="zh-CN"/>
        </w:rPr>
        <w:tab/>
        <w:t xml:space="preserve">The combination is not used alone as fall back mode of other band combinations in which UL in Band </w:t>
      </w:r>
      <w:r w:rsidR="006D0E1E" w:rsidRPr="006D0E1E">
        <w:rPr>
          <w:rFonts w:ascii="Times New Roman" w:eastAsia="SimSun" w:hAnsi="Times New Roman"/>
          <w:b/>
          <w:sz w:val="20"/>
          <w:lang w:eastAsia="zh-CN"/>
        </w:rPr>
        <w:t>n</w:t>
      </w:r>
      <w:r w:rsidRPr="006D0E1E">
        <w:rPr>
          <w:rFonts w:ascii="Times New Roman" w:eastAsia="SimSun" w:hAnsi="Times New Roman"/>
          <w:b/>
          <w:sz w:val="20"/>
          <w:lang w:eastAsia="zh-CN"/>
        </w:rPr>
        <w:t>48</w:t>
      </w:r>
      <w:r w:rsidRPr="006D0E1E">
        <w:rPr>
          <w:rFonts w:ascii="Times New Roman" w:eastAsia="SimSun" w:hAnsi="Times New Roman" w:hint="eastAsia"/>
          <w:b/>
          <w:sz w:val="20"/>
          <w:lang w:eastAsia="zh-CN"/>
        </w:rPr>
        <w:t xml:space="preserve"> </w:t>
      </w:r>
      <w:r w:rsidRPr="006D0E1E">
        <w:rPr>
          <w:rFonts w:ascii="Times New Roman" w:eastAsia="SimSun" w:hAnsi="Times New Roman"/>
          <w:b/>
          <w:sz w:val="20"/>
          <w:lang w:eastAsia="zh-CN"/>
        </w:rPr>
        <w:t>is not used</w:t>
      </w:r>
      <w:r w:rsidRPr="006D0E1E">
        <w:rPr>
          <w:rFonts w:ascii="Times New Roman" w:eastAsia="SimSun" w:hAnsi="Times New Roman" w:hint="eastAsia"/>
          <w:b/>
          <w:sz w:val="20"/>
          <w:lang w:eastAsia="zh-CN"/>
        </w:rPr>
        <w:t>.</w:t>
      </w:r>
      <w:r w:rsidRPr="006D0E1E">
        <w:rPr>
          <w:rFonts w:ascii="Times New Roman" w:eastAsia="SimSun" w:hAnsi="Times New Roman"/>
          <w:b/>
          <w:sz w:val="20"/>
          <w:lang w:eastAsia="zh-CN"/>
        </w:rPr>
        <w:t xml:space="preserve"> (</w:t>
      </w:r>
      <w:proofErr w:type="gramStart"/>
      <w:r w:rsidRPr="006D0E1E">
        <w:rPr>
          <w:rFonts w:ascii="Times New Roman" w:eastAsia="SimSun" w:hAnsi="Times New Roman"/>
          <w:b/>
          <w:sz w:val="20"/>
          <w:lang w:eastAsia="zh-CN"/>
        </w:rPr>
        <w:t>derived</w:t>
      </w:r>
      <w:proofErr w:type="gramEnd"/>
      <w:r w:rsidRPr="006D0E1E">
        <w:rPr>
          <w:rFonts w:ascii="Times New Roman" w:eastAsia="SimSun" w:hAnsi="Times New Roman"/>
          <w:b/>
          <w:sz w:val="20"/>
          <w:lang w:eastAsia="zh-CN"/>
        </w:rPr>
        <w:t xml:space="preserve"> from 38.101-3 Table 5.5B.4.1-1 Note 9 for UL configuration)</w:t>
      </w:r>
      <w:r w:rsidR="00916F3F">
        <w:rPr>
          <w:rFonts w:ascii="Times New Roman" w:eastAsia="SimSun" w:hAnsi="Times New Roman"/>
          <w:b/>
          <w:sz w:val="20"/>
          <w:lang w:eastAsia="zh-CN"/>
        </w:rPr>
        <w:t>.</w:t>
      </w:r>
    </w:p>
    <w:p w14:paraId="7CA1ADF5" w14:textId="36778F10" w:rsidR="00951B62" w:rsidRDefault="00102B03" w:rsidP="00951B62">
      <w:pPr>
        <w:pStyle w:val="Heading2"/>
        <w:spacing w:after="240"/>
        <w:rPr>
          <w:lang w:eastAsia="zh-CN"/>
        </w:rPr>
      </w:pPr>
      <w:r>
        <w:rPr>
          <w:lang w:eastAsia="zh-CN"/>
        </w:rPr>
        <w:t xml:space="preserve">Options for </w:t>
      </w:r>
      <w:r w:rsidR="00DB0F45">
        <w:rPr>
          <w:lang w:eastAsia="zh-CN"/>
        </w:rPr>
        <w:t>CA_n46-n48 and CA_n48-n96</w:t>
      </w:r>
      <w:r>
        <w:rPr>
          <w:lang w:eastAsia="zh-CN"/>
        </w:rPr>
        <w:t xml:space="preserve"> </w:t>
      </w:r>
    </w:p>
    <w:p w14:paraId="65E9BC64" w14:textId="4D3EEBDE" w:rsidR="00233402" w:rsidRDefault="006D0E1E" w:rsidP="002A3E7C">
      <w:pPr>
        <w:spacing w:after="0"/>
        <w:rPr>
          <w:lang w:eastAsia="zh-CN"/>
        </w:rPr>
      </w:pPr>
      <w:r>
        <w:rPr>
          <w:lang w:eastAsia="zh-CN"/>
        </w:rPr>
        <w:t xml:space="preserve">If non-simultaneous </w:t>
      </w:r>
      <w:proofErr w:type="spellStart"/>
      <w:r>
        <w:rPr>
          <w:lang w:eastAsia="zh-CN"/>
        </w:rPr>
        <w:t>Tx</w:t>
      </w:r>
      <w:proofErr w:type="spellEnd"/>
      <w:r>
        <w:rPr>
          <w:lang w:eastAsia="zh-CN"/>
        </w:rPr>
        <w:t>/Rx for CA_n46-n48 is dictated from co-</w:t>
      </w:r>
      <w:proofErr w:type="spellStart"/>
      <w:r>
        <w:rPr>
          <w:lang w:eastAsia="zh-CN"/>
        </w:rPr>
        <w:t>banded</w:t>
      </w:r>
      <w:proofErr w:type="spellEnd"/>
      <w:r>
        <w:rPr>
          <w:lang w:eastAsia="zh-CN"/>
        </w:rPr>
        <w:t xml:space="preserve"> architecture and the absence of a useful frequency gap between n46 and n96, this is not the case for CA_n46-n48 and CA_n48-n96. In that case, even if some cross band MSD may happen, supporting simultaneous </w:t>
      </w:r>
      <w:proofErr w:type="spellStart"/>
      <w:r>
        <w:rPr>
          <w:lang w:eastAsia="zh-CN"/>
        </w:rPr>
        <w:t>Tx</w:t>
      </w:r>
      <w:proofErr w:type="spellEnd"/>
      <w:r>
        <w:rPr>
          <w:lang w:eastAsia="zh-CN"/>
        </w:rPr>
        <w:t>/Rx can help in enabling the resolution of LBT failures within the CA_n46-n96 Rx/</w:t>
      </w:r>
      <w:proofErr w:type="spellStart"/>
      <w:r>
        <w:rPr>
          <w:lang w:eastAsia="zh-CN"/>
        </w:rPr>
        <w:t>Tx</w:t>
      </w:r>
      <w:proofErr w:type="spellEnd"/>
      <w:r>
        <w:rPr>
          <w:lang w:eastAsia="zh-CN"/>
        </w:rPr>
        <w:t xml:space="preserve"> operation as the n46 and n96 scheduling can be relieved from the further constraint of synchronizing with band n48. To enable more flexible deployments and more opportunity for transmission/receptions in band n46 and n96 with LBT, we suggest that CA_n46-n48 and CA_n48-n96 support simultaneous </w:t>
      </w:r>
      <w:proofErr w:type="spellStart"/>
      <w:r>
        <w:rPr>
          <w:lang w:eastAsia="zh-CN"/>
        </w:rPr>
        <w:t>Tx</w:t>
      </w:r>
      <w:proofErr w:type="spellEnd"/>
      <w:r>
        <w:rPr>
          <w:lang w:eastAsia="zh-CN"/>
        </w:rPr>
        <w:t>/Rx.</w:t>
      </w:r>
    </w:p>
    <w:p w14:paraId="01EB7938" w14:textId="77777777" w:rsidR="006D0E1E" w:rsidRDefault="006D0E1E" w:rsidP="002A3E7C">
      <w:pPr>
        <w:spacing w:after="0"/>
        <w:rPr>
          <w:lang w:eastAsia="zh-CN"/>
        </w:rPr>
      </w:pPr>
    </w:p>
    <w:p w14:paraId="02A6F713" w14:textId="77777777" w:rsidR="00503472" w:rsidRDefault="006D0E1E" w:rsidP="006D0E1E">
      <w:pPr>
        <w:spacing w:after="0"/>
        <w:rPr>
          <w:rFonts w:eastAsia="SimSun"/>
          <w:b/>
          <w:lang w:eastAsia="zh-CN"/>
        </w:rPr>
      </w:pPr>
      <w:r w:rsidRPr="006D0E1E">
        <w:rPr>
          <w:rFonts w:eastAsia="SimSun"/>
          <w:b/>
          <w:lang w:eastAsia="zh-CN"/>
        </w:rPr>
        <w:t>Proposal for CA_n46-n</w:t>
      </w:r>
      <w:r>
        <w:rPr>
          <w:rFonts w:eastAsia="SimSun"/>
          <w:b/>
          <w:lang w:eastAsia="zh-CN"/>
        </w:rPr>
        <w:t>48</w:t>
      </w:r>
      <w:r w:rsidRPr="006D0E1E">
        <w:rPr>
          <w:rFonts w:eastAsia="SimSun"/>
          <w:b/>
          <w:lang w:eastAsia="zh-CN"/>
        </w:rPr>
        <w:t xml:space="preserve">: </w:t>
      </w:r>
    </w:p>
    <w:p w14:paraId="3E1FBBEB" w14:textId="77777777" w:rsidR="00503472" w:rsidRDefault="006D0E1E" w:rsidP="00503472">
      <w:pPr>
        <w:pStyle w:val="ListParagraph"/>
        <w:numPr>
          <w:ilvl w:val="0"/>
          <w:numId w:val="32"/>
        </w:numPr>
        <w:spacing w:after="0"/>
        <w:rPr>
          <w:b/>
          <w:lang w:eastAsia="zh-CN"/>
        </w:rPr>
      </w:pPr>
      <w:r w:rsidRPr="00503472">
        <w:rPr>
          <w:b/>
          <w:lang w:eastAsia="zh-CN"/>
        </w:rPr>
        <w:t xml:space="preserve">Simultaneous </w:t>
      </w:r>
      <w:proofErr w:type="spellStart"/>
      <w:r w:rsidRPr="00503472">
        <w:rPr>
          <w:b/>
          <w:lang w:eastAsia="zh-CN"/>
        </w:rPr>
        <w:t>Tx</w:t>
      </w:r>
      <w:proofErr w:type="spellEnd"/>
      <w:r w:rsidRPr="00503472">
        <w:rPr>
          <w:b/>
          <w:lang w:eastAsia="zh-CN"/>
        </w:rPr>
        <w:t>/Rx is supported</w:t>
      </w:r>
    </w:p>
    <w:p w14:paraId="36F4C941" w14:textId="674EFD36" w:rsidR="006D0E1E" w:rsidRPr="00B676B6" w:rsidRDefault="00503472" w:rsidP="00503472">
      <w:pPr>
        <w:pStyle w:val="ListParagraph"/>
        <w:numPr>
          <w:ilvl w:val="0"/>
          <w:numId w:val="32"/>
        </w:numPr>
        <w:spacing w:after="0"/>
        <w:rPr>
          <w:b/>
          <w:lang w:eastAsia="zh-CN"/>
        </w:rPr>
      </w:pPr>
      <w:r w:rsidRPr="00B676B6">
        <w:rPr>
          <w:b/>
          <w:lang w:eastAsia="zh-CN"/>
        </w:rPr>
        <w:t>C</w:t>
      </w:r>
      <w:r w:rsidR="006D0E1E" w:rsidRPr="00B676B6">
        <w:rPr>
          <w:b/>
          <w:lang w:eastAsia="zh-CN"/>
        </w:rPr>
        <w:t xml:space="preserve">ross band MSD for n48 UL in </w:t>
      </w:r>
      <w:r w:rsidRPr="00B676B6">
        <w:rPr>
          <w:b/>
          <w:lang w:eastAsia="zh-CN"/>
        </w:rPr>
        <w:t>n46</w:t>
      </w:r>
      <w:r w:rsidR="00B676B6" w:rsidRPr="00B676B6">
        <w:rPr>
          <w:b/>
          <w:lang w:eastAsia="zh-CN"/>
        </w:rPr>
        <w:t xml:space="preserve"> and </w:t>
      </w:r>
      <w:r w:rsidR="00B676B6">
        <w:rPr>
          <w:b/>
          <w:lang w:eastAsia="zh-CN"/>
        </w:rPr>
        <w:t>c</w:t>
      </w:r>
      <w:r w:rsidR="006D0E1E" w:rsidRPr="00B676B6">
        <w:rPr>
          <w:b/>
          <w:lang w:eastAsia="zh-CN"/>
        </w:rPr>
        <w:t>ross band MSD of n46 UL in n48 are specified.</w:t>
      </w:r>
    </w:p>
    <w:p w14:paraId="5B0F5E16" w14:textId="77777777" w:rsidR="006D0E1E" w:rsidRDefault="006D0E1E" w:rsidP="006D0E1E">
      <w:pPr>
        <w:spacing w:after="0"/>
        <w:rPr>
          <w:rFonts w:eastAsia="SimSun"/>
          <w:b/>
          <w:lang w:eastAsia="zh-CN"/>
        </w:rPr>
      </w:pPr>
    </w:p>
    <w:p w14:paraId="2DA6F1BD" w14:textId="77777777" w:rsidR="00503472" w:rsidRDefault="006D0E1E" w:rsidP="006D0E1E">
      <w:pPr>
        <w:spacing w:after="0"/>
        <w:rPr>
          <w:rFonts w:eastAsia="SimSun"/>
          <w:b/>
          <w:lang w:eastAsia="zh-CN"/>
        </w:rPr>
      </w:pPr>
      <w:r w:rsidRPr="006D0E1E">
        <w:rPr>
          <w:rFonts w:eastAsia="SimSun"/>
          <w:b/>
          <w:lang w:eastAsia="zh-CN"/>
        </w:rPr>
        <w:t>Proposal for CA_n4</w:t>
      </w:r>
      <w:r>
        <w:rPr>
          <w:rFonts w:eastAsia="SimSun"/>
          <w:b/>
          <w:lang w:eastAsia="zh-CN"/>
        </w:rPr>
        <w:t>8</w:t>
      </w:r>
      <w:r w:rsidRPr="006D0E1E">
        <w:rPr>
          <w:rFonts w:eastAsia="SimSun"/>
          <w:b/>
          <w:lang w:eastAsia="zh-CN"/>
        </w:rPr>
        <w:t>-n</w:t>
      </w:r>
      <w:r>
        <w:rPr>
          <w:rFonts w:eastAsia="SimSun"/>
          <w:b/>
          <w:lang w:eastAsia="zh-CN"/>
        </w:rPr>
        <w:t>96</w:t>
      </w:r>
      <w:r w:rsidRPr="006D0E1E">
        <w:rPr>
          <w:rFonts w:eastAsia="SimSun"/>
          <w:b/>
          <w:lang w:eastAsia="zh-CN"/>
        </w:rPr>
        <w:t xml:space="preserve">: </w:t>
      </w:r>
    </w:p>
    <w:p w14:paraId="32786A90" w14:textId="171B054C" w:rsidR="00503472" w:rsidRDefault="006D0E1E" w:rsidP="00503472">
      <w:pPr>
        <w:pStyle w:val="ListParagraph"/>
        <w:numPr>
          <w:ilvl w:val="0"/>
          <w:numId w:val="31"/>
        </w:numPr>
        <w:spacing w:after="0"/>
        <w:rPr>
          <w:b/>
          <w:lang w:eastAsia="zh-CN"/>
        </w:rPr>
      </w:pPr>
      <w:r w:rsidRPr="00503472">
        <w:rPr>
          <w:b/>
          <w:lang w:eastAsia="zh-CN"/>
        </w:rPr>
        <w:lastRenderedPageBreak/>
        <w:t xml:space="preserve">Simultaneous </w:t>
      </w:r>
      <w:proofErr w:type="spellStart"/>
      <w:r w:rsidRPr="00503472">
        <w:rPr>
          <w:b/>
          <w:lang w:eastAsia="zh-CN"/>
        </w:rPr>
        <w:t>Tx</w:t>
      </w:r>
      <w:proofErr w:type="spellEnd"/>
      <w:r w:rsidRPr="00503472">
        <w:rPr>
          <w:b/>
          <w:lang w:eastAsia="zh-CN"/>
        </w:rPr>
        <w:t>/Rx</w:t>
      </w:r>
      <w:r w:rsidR="00503472">
        <w:rPr>
          <w:b/>
          <w:lang w:eastAsia="zh-CN"/>
        </w:rPr>
        <w:t xml:space="preserve"> is supported</w:t>
      </w:r>
    </w:p>
    <w:p w14:paraId="1CD9A8E2" w14:textId="1894057F" w:rsidR="00503472" w:rsidRDefault="00503472" w:rsidP="00503472">
      <w:pPr>
        <w:pStyle w:val="ListParagraph"/>
        <w:numPr>
          <w:ilvl w:val="0"/>
          <w:numId w:val="31"/>
        </w:numPr>
        <w:spacing w:after="0"/>
        <w:rPr>
          <w:b/>
          <w:lang w:eastAsia="zh-CN"/>
        </w:rPr>
      </w:pPr>
      <w:r>
        <w:rPr>
          <w:b/>
          <w:lang w:eastAsia="zh-CN"/>
        </w:rPr>
        <w:t>Harmonic MSD of 2xn48 UL in n96 is specified</w:t>
      </w:r>
    </w:p>
    <w:p w14:paraId="01A38C64" w14:textId="7A4D9517" w:rsidR="00503472" w:rsidRDefault="00503472" w:rsidP="00503472">
      <w:pPr>
        <w:pStyle w:val="ListParagraph"/>
        <w:numPr>
          <w:ilvl w:val="0"/>
          <w:numId w:val="31"/>
        </w:numPr>
        <w:spacing w:after="0"/>
        <w:rPr>
          <w:b/>
          <w:lang w:eastAsia="zh-CN"/>
        </w:rPr>
      </w:pPr>
      <w:r>
        <w:rPr>
          <w:b/>
          <w:lang w:eastAsia="zh-CN"/>
        </w:rPr>
        <w:t>Harmonic mixing of 2xn48DL = n96 UL is specified</w:t>
      </w:r>
    </w:p>
    <w:p w14:paraId="09CE2BA8" w14:textId="0F5FFD2D" w:rsidR="00B676B6" w:rsidRDefault="00503472" w:rsidP="00B676B6">
      <w:pPr>
        <w:pStyle w:val="ListParagraph"/>
        <w:numPr>
          <w:ilvl w:val="0"/>
          <w:numId w:val="31"/>
        </w:numPr>
        <w:spacing w:after="0"/>
        <w:rPr>
          <w:lang w:eastAsia="zh-CN"/>
        </w:rPr>
      </w:pPr>
      <w:r w:rsidRPr="00B676B6">
        <w:rPr>
          <w:b/>
          <w:lang w:eastAsia="zh-CN"/>
        </w:rPr>
        <w:t>C</w:t>
      </w:r>
      <w:r w:rsidR="006D0E1E" w:rsidRPr="00B676B6">
        <w:rPr>
          <w:b/>
          <w:lang w:eastAsia="zh-CN"/>
        </w:rPr>
        <w:t xml:space="preserve">ross band MSD for n48 UL in n96 and </w:t>
      </w:r>
      <w:r w:rsidR="00B676B6">
        <w:rPr>
          <w:b/>
          <w:lang w:eastAsia="zh-CN"/>
        </w:rPr>
        <w:t>c</w:t>
      </w:r>
      <w:r w:rsidR="006D0E1E" w:rsidRPr="00B676B6">
        <w:rPr>
          <w:b/>
          <w:lang w:eastAsia="zh-CN"/>
        </w:rPr>
        <w:t>ross band MSD of n96 UL in n48 are specified if necessary.</w:t>
      </w:r>
    </w:p>
    <w:p w14:paraId="7BE54F94" w14:textId="77777777" w:rsidR="00305289" w:rsidRDefault="00305289" w:rsidP="00305289">
      <w:pPr>
        <w:pStyle w:val="Heading1"/>
      </w:pPr>
      <w:r>
        <w:t>Conclusions</w:t>
      </w:r>
    </w:p>
    <w:p w14:paraId="3C251E6A" w14:textId="3F94DEE0" w:rsidR="006E4FCE" w:rsidRDefault="00305289" w:rsidP="00FE650D">
      <w:pPr>
        <w:spacing w:after="0"/>
        <w:jc w:val="both"/>
      </w:pPr>
      <w:r>
        <w:t xml:space="preserve">In this contribution, </w:t>
      </w:r>
      <w:r w:rsidR="009B4F03">
        <w:t xml:space="preserve">we </w:t>
      </w:r>
      <w:r w:rsidR="00233402">
        <w:t>discuss</w:t>
      </w:r>
      <w:r w:rsidR="00A562EF">
        <w:t xml:space="preserve"> </w:t>
      </w:r>
      <w:r w:rsidR="00503472">
        <w:t xml:space="preserve">the simultaneous </w:t>
      </w:r>
      <w:proofErr w:type="spellStart"/>
      <w:r w:rsidR="00503472">
        <w:t>Tx</w:t>
      </w:r>
      <w:proofErr w:type="spellEnd"/>
      <w:r w:rsidR="00503472">
        <w:t xml:space="preserve">/Rx operation of the different 2 band </w:t>
      </w:r>
      <w:proofErr w:type="spellStart"/>
      <w:r w:rsidR="00503472">
        <w:t>fall-backs</w:t>
      </w:r>
      <w:proofErr w:type="spellEnd"/>
      <w:r w:rsidR="00503472">
        <w:t xml:space="preserve"> of CA_n46-n48-n96</w:t>
      </w:r>
    </w:p>
    <w:p w14:paraId="3092A32B" w14:textId="77777777" w:rsidR="00610CD6" w:rsidRDefault="00610CD6" w:rsidP="00FE650D">
      <w:pPr>
        <w:spacing w:after="0"/>
        <w:jc w:val="both"/>
      </w:pPr>
    </w:p>
    <w:p w14:paraId="3EE2136E" w14:textId="77777777" w:rsidR="00916F3F" w:rsidRPr="006D0E1E" w:rsidRDefault="00916F3F" w:rsidP="00916F3F">
      <w:pPr>
        <w:spacing w:after="0"/>
        <w:rPr>
          <w:rFonts w:eastAsia="SimSun"/>
          <w:b/>
          <w:lang w:eastAsia="zh-CN"/>
        </w:rPr>
      </w:pPr>
      <w:r w:rsidRPr="006D0E1E">
        <w:rPr>
          <w:rFonts w:eastAsia="SimSun"/>
          <w:b/>
          <w:lang w:eastAsia="zh-CN"/>
        </w:rPr>
        <w:t>Proposal for CA_n46-n96: co-</w:t>
      </w:r>
      <w:proofErr w:type="spellStart"/>
      <w:r w:rsidRPr="006D0E1E">
        <w:rPr>
          <w:rFonts w:eastAsia="SimSun"/>
          <w:b/>
          <w:lang w:eastAsia="zh-CN"/>
        </w:rPr>
        <w:t>banding</w:t>
      </w:r>
      <w:proofErr w:type="spellEnd"/>
      <w:r w:rsidRPr="006D0E1E">
        <w:rPr>
          <w:rFonts w:eastAsia="SimSun"/>
          <w:b/>
          <w:lang w:eastAsia="zh-CN"/>
        </w:rPr>
        <w:t xml:space="preserve"> of n46 and n96 should be the baseline assumption and results of only supporting non-simultaneous </w:t>
      </w:r>
      <w:proofErr w:type="spellStart"/>
      <w:r w:rsidRPr="006D0E1E">
        <w:rPr>
          <w:rFonts w:eastAsia="SimSun"/>
          <w:b/>
          <w:lang w:eastAsia="zh-CN"/>
        </w:rPr>
        <w:t>Tx</w:t>
      </w:r>
      <w:proofErr w:type="spellEnd"/>
      <w:r w:rsidRPr="006D0E1E">
        <w:rPr>
          <w:rFonts w:eastAsia="SimSun"/>
          <w:b/>
          <w:lang w:eastAsia="zh-CN"/>
        </w:rPr>
        <w:t>/Rx. As such</w:t>
      </w:r>
      <w:r>
        <w:rPr>
          <w:rFonts w:eastAsia="SimSun"/>
          <w:b/>
          <w:lang w:eastAsia="zh-CN"/>
        </w:rPr>
        <w:t>,</w:t>
      </w:r>
      <w:r w:rsidRPr="006D0E1E">
        <w:rPr>
          <w:rFonts w:eastAsia="SimSun"/>
          <w:b/>
          <w:lang w:eastAsia="zh-CN"/>
        </w:rPr>
        <w:t xml:space="preserve"> the TP introducing CA_n46-n96 should not include any MSD and should have the first table with following notes:</w:t>
      </w:r>
    </w:p>
    <w:p w14:paraId="02102B0C" w14:textId="77777777" w:rsidR="00916F3F" w:rsidRPr="006D0E1E" w:rsidRDefault="00916F3F" w:rsidP="00916F3F">
      <w:pPr>
        <w:pStyle w:val="TAN"/>
        <w:numPr>
          <w:ilvl w:val="0"/>
          <w:numId w:val="30"/>
        </w:numPr>
        <w:rPr>
          <w:rFonts w:ascii="Times New Roman" w:eastAsia="SimSun" w:hAnsi="Times New Roman"/>
          <w:b/>
          <w:sz w:val="20"/>
          <w:lang w:eastAsia="zh-CN"/>
        </w:rPr>
      </w:pPr>
      <w:r w:rsidRPr="006D0E1E">
        <w:rPr>
          <w:rFonts w:ascii="Times New Roman" w:eastAsia="SimSun" w:hAnsi="Times New Roman"/>
          <w:b/>
          <w:sz w:val="20"/>
          <w:lang w:eastAsia="zh-CN"/>
        </w:rPr>
        <w:t xml:space="preserve">NOTE </w:t>
      </w:r>
      <w:r w:rsidRPr="006D0E1E">
        <w:rPr>
          <w:rFonts w:ascii="Times New Roman" w:eastAsia="SimSun" w:hAnsi="Times New Roman" w:hint="eastAsia"/>
          <w:b/>
          <w:sz w:val="20"/>
          <w:lang w:eastAsia="zh-CN"/>
        </w:rPr>
        <w:t>9:</w:t>
      </w:r>
      <w:r w:rsidRPr="006D0E1E">
        <w:rPr>
          <w:rFonts w:ascii="Times New Roman" w:eastAsia="SimSun" w:hAnsi="Times New Roman"/>
          <w:b/>
          <w:sz w:val="20"/>
          <w:lang w:eastAsia="zh-CN"/>
        </w:rPr>
        <w:tab/>
      </w:r>
      <w:r w:rsidRPr="006D0E1E">
        <w:rPr>
          <w:rFonts w:ascii="Times New Roman" w:eastAsia="SimSun" w:hAnsi="Times New Roman" w:hint="eastAsia"/>
          <w:b/>
          <w:sz w:val="20"/>
          <w:lang w:eastAsia="zh-CN"/>
        </w:rPr>
        <w:t>Only applicable for UE supporting inter-band carrier aggregation without simultaneous Rx/</w:t>
      </w:r>
      <w:proofErr w:type="spellStart"/>
      <w:r w:rsidRPr="006D0E1E">
        <w:rPr>
          <w:rFonts w:ascii="Times New Roman" w:eastAsia="SimSun" w:hAnsi="Times New Roman" w:hint="eastAsia"/>
          <w:b/>
          <w:sz w:val="20"/>
          <w:lang w:eastAsia="zh-CN"/>
        </w:rPr>
        <w:t>Tx</w:t>
      </w:r>
      <w:proofErr w:type="spellEnd"/>
      <w:r w:rsidRPr="006D0E1E">
        <w:rPr>
          <w:rFonts w:ascii="Times New Roman" w:eastAsia="SimSun" w:hAnsi="Times New Roman" w:hint="eastAsia"/>
          <w:b/>
          <w:sz w:val="20"/>
          <w:lang w:eastAsia="zh-CN"/>
        </w:rPr>
        <w:t>.</w:t>
      </w:r>
      <w:r w:rsidRPr="006D0E1E">
        <w:rPr>
          <w:rFonts w:ascii="Times New Roman" w:eastAsia="SimSun" w:hAnsi="Times New Roman"/>
          <w:b/>
          <w:sz w:val="20"/>
          <w:lang w:eastAsia="zh-CN"/>
        </w:rPr>
        <w:t xml:space="preserve"> (from 38.101-1 table 5.2A.2.1-1)</w:t>
      </w:r>
    </w:p>
    <w:p w14:paraId="415014CC" w14:textId="77777777" w:rsidR="00916F3F" w:rsidRPr="006D0E1E" w:rsidRDefault="00916F3F" w:rsidP="00916F3F">
      <w:pPr>
        <w:pStyle w:val="TAN"/>
        <w:numPr>
          <w:ilvl w:val="0"/>
          <w:numId w:val="30"/>
        </w:numPr>
        <w:rPr>
          <w:rFonts w:ascii="Times New Roman" w:eastAsia="SimSun" w:hAnsi="Times New Roman"/>
          <w:b/>
          <w:sz w:val="20"/>
          <w:lang w:eastAsia="zh-CN"/>
        </w:rPr>
      </w:pPr>
      <w:r w:rsidRPr="006D0E1E">
        <w:rPr>
          <w:rFonts w:ascii="Times New Roman" w:eastAsia="SimSun" w:hAnsi="Times New Roman"/>
          <w:b/>
          <w:sz w:val="20"/>
          <w:lang w:eastAsia="zh-CN"/>
        </w:rPr>
        <w:t>NOTE XX</w:t>
      </w:r>
      <w:r w:rsidRPr="006D0E1E">
        <w:rPr>
          <w:rFonts w:ascii="Times New Roman" w:eastAsia="SimSun" w:hAnsi="Times New Roman" w:hint="eastAsia"/>
          <w:b/>
          <w:sz w:val="20"/>
          <w:lang w:eastAsia="zh-CN"/>
        </w:rPr>
        <w:t>:</w:t>
      </w:r>
      <w:r w:rsidRPr="006D0E1E">
        <w:rPr>
          <w:rFonts w:ascii="Times New Roman" w:eastAsia="SimSun" w:hAnsi="Times New Roman"/>
          <w:b/>
          <w:sz w:val="20"/>
          <w:lang w:eastAsia="zh-CN"/>
        </w:rPr>
        <w:tab/>
        <w:t xml:space="preserve">The minimum requirements for inter-band CA apply when the maximum power spectral density imbalance between downlink carriers is within 6 </w:t>
      </w:r>
      <w:proofErr w:type="spellStart"/>
      <w:r w:rsidRPr="006D0E1E">
        <w:rPr>
          <w:rFonts w:ascii="Times New Roman" w:eastAsia="SimSun" w:hAnsi="Times New Roman"/>
          <w:b/>
          <w:sz w:val="20"/>
          <w:lang w:eastAsia="zh-CN"/>
        </w:rPr>
        <w:t>dB.</w:t>
      </w:r>
      <w:proofErr w:type="spellEnd"/>
      <w:r w:rsidRPr="006D0E1E">
        <w:rPr>
          <w:rFonts w:ascii="Times New Roman" w:eastAsia="SimSun" w:hAnsi="Times New Roman"/>
          <w:b/>
          <w:sz w:val="20"/>
          <w:lang w:eastAsia="zh-CN"/>
        </w:rPr>
        <w:t xml:space="preserve"> The power spectral density imbalance condition also applies for these carriers when applicable CA configuration is a subset of a higher order CA configuration</w:t>
      </w:r>
      <w:r w:rsidRPr="006D0E1E">
        <w:rPr>
          <w:rFonts w:ascii="Times New Roman" w:eastAsia="SimSun" w:hAnsi="Times New Roman" w:hint="eastAsia"/>
          <w:b/>
          <w:sz w:val="20"/>
          <w:lang w:eastAsia="zh-CN"/>
        </w:rPr>
        <w:t>.</w:t>
      </w:r>
      <w:r w:rsidRPr="006D0E1E">
        <w:rPr>
          <w:rFonts w:ascii="Times New Roman" w:eastAsia="SimSun" w:hAnsi="Times New Roman"/>
          <w:b/>
          <w:sz w:val="20"/>
          <w:lang w:eastAsia="zh-CN"/>
        </w:rPr>
        <w:t xml:space="preserve"> (derived from 38.101-3 Table 5.5B.4.1-1 Note 11 for co-</w:t>
      </w:r>
      <w:proofErr w:type="spellStart"/>
      <w:r w:rsidRPr="006D0E1E">
        <w:rPr>
          <w:rFonts w:ascii="Times New Roman" w:eastAsia="SimSun" w:hAnsi="Times New Roman"/>
          <w:b/>
          <w:sz w:val="20"/>
          <w:lang w:eastAsia="zh-CN"/>
        </w:rPr>
        <w:t>banding</w:t>
      </w:r>
      <w:proofErr w:type="spellEnd"/>
      <w:r w:rsidRPr="006D0E1E">
        <w:rPr>
          <w:rFonts w:ascii="Times New Roman" w:eastAsia="SimSun" w:hAnsi="Times New Roman"/>
          <w:b/>
          <w:sz w:val="20"/>
          <w:lang w:eastAsia="zh-CN"/>
        </w:rPr>
        <w:t>)</w:t>
      </w:r>
    </w:p>
    <w:p w14:paraId="383A9ABF" w14:textId="77777777" w:rsidR="00916F3F" w:rsidRPr="006D0E1E" w:rsidRDefault="00916F3F" w:rsidP="00916F3F">
      <w:pPr>
        <w:pStyle w:val="TAN"/>
        <w:numPr>
          <w:ilvl w:val="0"/>
          <w:numId w:val="30"/>
        </w:numPr>
        <w:rPr>
          <w:rFonts w:ascii="Times New Roman" w:eastAsia="SimSun" w:hAnsi="Times New Roman"/>
          <w:b/>
          <w:sz w:val="20"/>
          <w:lang w:eastAsia="zh-CN"/>
        </w:rPr>
      </w:pPr>
      <w:r w:rsidRPr="006D0E1E">
        <w:rPr>
          <w:rFonts w:ascii="Times New Roman" w:eastAsia="SimSun" w:hAnsi="Times New Roman"/>
          <w:b/>
          <w:sz w:val="20"/>
          <w:lang w:eastAsia="zh-CN"/>
        </w:rPr>
        <w:t>NOTE YY</w:t>
      </w:r>
      <w:r w:rsidRPr="006D0E1E">
        <w:rPr>
          <w:rFonts w:ascii="Times New Roman" w:eastAsia="SimSun" w:hAnsi="Times New Roman" w:hint="eastAsia"/>
          <w:b/>
          <w:sz w:val="20"/>
          <w:lang w:eastAsia="zh-CN"/>
        </w:rPr>
        <w:t>:</w:t>
      </w:r>
      <w:r w:rsidRPr="006D0E1E">
        <w:rPr>
          <w:rFonts w:ascii="Times New Roman" w:eastAsia="SimSun" w:hAnsi="Times New Roman"/>
          <w:b/>
          <w:sz w:val="20"/>
          <w:lang w:eastAsia="zh-CN"/>
        </w:rPr>
        <w:tab/>
        <w:t>The combination is not used alone as fall back mode of other band combinations in which UL in Band n48</w:t>
      </w:r>
      <w:r w:rsidRPr="006D0E1E">
        <w:rPr>
          <w:rFonts w:ascii="Times New Roman" w:eastAsia="SimSun" w:hAnsi="Times New Roman" w:hint="eastAsia"/>
          <w:b/>
          <w:sz w:val="20"/>
          <w:lang w:eastAsia="zh-CN"/>
        </w:rPr>
        <w:t xml:space="preserve"> </w:t>
      </w:r>
      <w:r w:rsidRPr="006D0E1E">
        <w:rPr>
          <w:rFonts w:ascii="Times New Roman" w:eastAsia="SimSun" w:hAnsi="Times New Roman"/>
          <w:b/>
          <w:sz w:val="20"/>
          <w:lang w:eastAsia="zh-CN"/>
        </w:rPr>
        <w:t>is not used</w:t>
      </w:r>
      <w:r w:rsidRPr="006D0E1E">
        <w:rPr>
          <w:rFonts w:ascii="Times New Roman" w:eastAsia="SimSun" w:hAnsi="Times New Roman" w:hint="eastAsia"/>
          <w:b/>
          <w:sz w:val="20"/>
          <w:lang w:eastAsia="zh-CN"/>
        </w:rPr>
        <w:t>.</w:t>
      </w:r>
      <w:r w:rsidRPr="006D0E1E">
        <w:rPr>
          <w:rFonts w:ascii="Times New Roman" w:eastAsia="SimSun" w:hAnsi="Times New Roman"/>
          <w:b/>
          <w:sz w:val="20"/>
          <w:lang w:eastAsia="zh-CN"/>
        </w:rPr>
        <w:t xml:space="preserve"> (</w:t>
      </w:r>
      <w:proofErr w:type="gramStart"/>
      <w:r w:rsidRPr="006D0E1E">
        <w:rPr>
          <w:rFonts w:ascii="Times New Roman" w:eastAsia="SimSun" w:hAnsi="Times New Roman"/>
          <w:b/>
          <w:sz w:val="20"/>
          <w:lang w:eastAsia="zh-CN"/>
        </w:rPr>
        <w:t>derived</w:t>
      </w:r>
      <w:proofErr w:type="gramEnd"/>
      <w:r w:rsidRPr="006D0E1E">
        <w:rPr>
          <w:rFonts w:ascii="Times New Roman" w:eastAsia="SimSun" w:hAnsi="Times New Roman"/>
          <w:b/>
          <w:sz w:val="20"/>
          <w:lang w:eastAsia="zh-CN"/>
        </w:rPr>
        <w:t xml:space="preserve"> from 38.101-3 Table 5.5B.4.1-1 Note 9 for UL configuration)</w:t>
      </w:r>
      <w:r>
        <w:rPr>
          <w:rFonts w:ascii="Times New Roman" w:eastAsia="SimSun" w:hAnsi="Times New Roman"/>
          <w:b/>
          <w:sz w:val="20"/>
          <w:lang w:eastAsia="zh-CN"/>
        </w:rPr>
        <w:t>.</w:t>
      </w:r>
    </w:p>
    <w:p w14:paraId="101AEF0F" w14:textId="77777777" w:rsidR="00B676B6" w:rsidRDefault="00B676B6" w:rsidP="00B676B6">
      <w:pPr>
        <w:spacing w:after="0"/>
        <w:rPr>
          <w:rFonts w:eastAsia="SimSun"/>
          <w:b/>
          <w:lang w:eastAsia="zh-CN"/>
        </w:rPr>
      </w:pPr>
    </w:p>
    <w:p w14:paraId="203ECC2A" w14:textId="77777777" w:rsidR="00B676B6" w:rsidRDefault="00B676B6" w:rsidP="00B676B6">
      <w:pPr>
        <w:spacing w:after="0"/>
        <w:rPr>
          <w:rFonts w:eastAsia="SimSun"/>
          <w:b/>
          <w:lang w:eastAsia="zh-CN"/>
        </w:rPr>
      </w:pPr>
      <w:r w:rsidRPr="006D0E1E">
        <w:rPr>
          <w:rFonts w:eastAsia="SimSun"/>
          <w:b/>
          <w:lang w:eastAsia="zh-CN"/>
        </w:rPr>
        <w:t>Proposal for CA_n46-n</w:t>
      </w:r>
      <w:r>
        <w:rPr>
          <w:rFonts w:eastAsia="SimSun"/>
          <w:b/>
          <w:lang w:eastAsia="zh-CN"/>
        </w:rPr>
        <w:t>48</w:t>
      </w:r>
      <w:r w:rsidRPr="006D0E1E">
        <w:rPr>
          <w:rFonts w:eastAsia="SimSun"/>
          <w:b/>
          <w:lang w:eastAsia="zh-CN"/>
        </w:rPr>
        <w:t xml:space="preserve">: </w:t>
      </w:r>
    </w:p>
    <w:p w14:paraId="242B2F0B" w14:textId="77777777" w:rsidR="00B676B6" w:rsidRDefault="00B676B6" w:rsidP="00B676B6">
      <w:pPr>
        <w:pStyle w:val="ListParagraph"/>
        <w:numPr>
          <w:ilvl w:val="0"/>
          <w:numId w:val="32"/>
        </w:numPr>
        <w:spacing w:after="0"/>
        <w:rPr>
          <w:b/>
          <w:lang w:eastAsia="zh-CN"/>
        </w:rPr>
      </w:pPr>
      <w:r w:rsidRPr="00503472">
        <w:rPr>
          <w:b/>
          <w:lang w:eastAsia="zh-CN"/>
        </w:rPr>
        <w:t xml:space="preserve">Simultaneous </w:t>
      </w:r>
      <w:proofErr w:type="spellStart"/>
      <w:r w:rsidRPr="00503472">
        <w:rPr>
          <w:b/>
          <w:lang w:eastAsia="zh-CN"/>
        </w:rPr>
        <w:t>Tx</w:t>
      </w:r>
      <w:proofErr w:type="spellEnd"/>
      <w:r w:rsidRPr="00503472">
        <w:rPr>
          <w:b/>
          <w:lang w:eastAsia="zh-CN"/>
        </w:rPr>
        <w:t>/Rx is supported</w:t>
      </w:r>
    </w:p>
    <w:p w14:paraId="27B86CEC" w14:textId="77777777" w:rsidR="00B676B6" w:rsidRPr="00B676B6" w:rsidRDefault="00B676B6" w:rsidP="00B676B6">
      <w:pPr>
        <w:pStyle w:val="ListParagraph"/>
        <w:numPr>
          <w:ilvl w:val="0"/>
          <w:numId w:val="32"/>
        </w:numPr>
        <w:spacing w:after="0"/>
        <w:rPr>
          <w:b/>
          <w:lang w:eastAsia="zh-CN"/>
        </w:rPr>
      </w:pPr>
      <w:r w:rsidRPr="00B676B6">
        <w:rPr>
          <w:b/>
          <w:lang w:eastAsia="zh-CN"/>
        </w:rPr>
        <w:t xml:space="preserve">Cross band MSD for n48 UL in n46 and </w:t>
      </w:r>
      <w:r>
        <w:rPr>
          <w:b/>
          <w:lang w:eastAsia="zh-CN"/>
        </w:rPr>
        <w:t>c</w:t>
      </w:r>
      <w:r w:rsidRPr="00B676B6">
        <w:rPr>
          <w:b/>
          <w:lang w:eastAsia="zh-CN"/>
        </w:rPr>
        <w:t>ross band MSD of n46 UL in n48 are specified.</w:t>
      </w:r>
    </w:p>
    <w:p w14:paraId="69376EDA" w14:textId="77777777" w:rsidR="00B676B6" w:rsidRDefault="00B676B6" w:rsidP="00B676B6">
      <w:pPr>
        <w:spacing w:after="0"/>
        <w:rPr>
          <w:rFonts w:eastAsia="SimSun"/>
          <w:b/>
          <w:lang w:eastAsia="zh-CN"/>
        </w:rPr>
      </w:pPr>
    </w:p>
    <w:p w14:paraId="0EA4883A" w14:textId="77777777" w:rsidR="00B676B6" w:rsidRDefault="00B676B6" w:rsidP="00B676B6">
      <w:pPr>
        <w:spacing w:after="0"/>
        <w:rPr>
          <w:rFonts w:eastAsia="SimSun"/>
          <w:b/>
          <w:lang w:eastAsia="zh-CN"/>
        </w:rPr>
      </w:pPr>
      <w:r w:rsidRPr="006D0E1E">
        <w:rPr>
          <w:rFonts w:eastAsia="SimSun"/>
          <w:b/>
          <w:lang w:eastAsia="zh-CN"/>
        </w:rPr>
        <w:t>Proposal for CA_n4</w:t>
      </w:r>
      <w:r>
        <w:rPr>
          <w:rFonts w:eastAsia="SimSun"/>
          <w:b/>
          <w:lang w:eastAsia="zh-CN"/>
        </w:rPr>
        <w:t>8</w:t>
      </w:r>
      <w:r w:rsidRPr="006D0E1E">
        <w:rPr>
          <w:rFonts w:eastAsia="SimSun"/>
          <w:b/>
          <w:lang w:eastAsia="zh-CN"/>
        </w:rPr>
        <w:t>-n</w:t>
      </w:r>
      <w:r>
        <w:rPr>
          <w:rFonts w:eastAsia="SimSun"/>
          <w:b/>
          <w:lang w:eastAsia="zh-CN"/>
        </w:rPr>
        <w:t>96</w:t>
      </w:r>
      <w:r w:rsidRPr="006D0E1E">
        <w:rPr>
          <w:rFonts w:eastAsia="SimSun"/>
          <w:b/>
          <w:lang w:eastAsia="zh-CN"/>
        </w:rPr>
        <w:t xml:space="preserve">: </w:t>
      </w:r>
    </w:p>
    <w:p w14:paraId="590AC32E" w14:textId="77777777" w:rsidR="00B676B6" w:rsidRDefault="00B676B6" w:rsidP="00B676B6">
      <w:pPr>
        <w:pStyle w:val="ListParagraph"/>
        <w:numPr>
          <w:ilvl w:val="0"/>
          <w:numId w:val="31"/>
        </w:numPr>
        <w:spacing w:after="0"/>
        <w:rPr>
          <w:b/>
          <w:lang w:eastAsia="zh-CN"/>
        </w:rPr>
      </w:pPr>
      <w:r w:rsidRPr="00503472">
        <w:rPr>
          <w:b/>
          <w:lang w:eastAsia="zh-CN"/>
        </w:rPr>
        <w:t xml:space="preserve">Simultaneous </w:t>
      </w:r>
      <w:proofErr w:type="spellStart"/>
      <w:r w:rsidRPr="00503472">
        <w:rPr>
          <w:b/>
          <w:lang w:eastAsia="zh-CN"/>
        </w:rPr>
        <w:t>Tx</w:t>
      </w:r>
      <w:proofErr w:type="spellEnd"/>
      <w:r w:rsidRPr="00503472">
        <w:rPr>
          <w:b/>
          <w:lang w:eastAsia="zh-CN"/>
        </w:rPr>
        <w:t>/Rx</w:t>
      </w:r>
      <w:r>
        <w:rPr>
          <w:b/>
          <w:lang w:eastAsia="zh-CN"/>
        </w:rPr>
        <w:t xml:space="preserve"> is supported</w:t>
      </w:r>
    </w:p>
    <w:p w14:paraId="0CEE98B3" w14:textId="77777777" w:rsidR="00B676B6" w:rsidRDefault="00B676B6" w:rsidP="00B676B6">
      <w:pPr>
        <w:pStyle w:val="ListParagraph"/>
        <w:numPr>
          <w:ilvl w:val="0"/>
          <w:numId w:val="31"/>
        </w:numPr>
        <w:spacing w:after="0"/>
        <w:rPr>
          <w:b/>
          <w:lang w:eastAsia="zh-CN"/>
        </w:rPr>
      </w:pPr>
      <w:r>
        <w:rPr>
          <w:b/>
          <w:lang w:eastAsia="zh-CN"/>
        </w:rPr>
        <w:t>Harmonic MSD of 2xn48 UL in n96 is specified</w:t>
      </w:r>
    </w:p>
    <w:p w14:paraId="3864CE77" w14:textId="77777777" w:rsidR="00B676B6" w:rsidRDefault="00B676B6" w:rsidP="00B676B6">
      <w:pPr>
        <w:pStyle w:val="ListParagraph"/>
        <w:numPr>
          <w:ilvl w:val="0"/>
          <w:numId w:val="31"/>
        </w:numPr>
        <w:spacing w:after="0"/>
        <w:rPr>
          <w:b/>
          <w:lang w:eastAsia="zh-CN"/>
        </w:rPr>
      </w:pPr>
      <w:r>
        <w:rPr>
          <w:b/>
          <w:lang w:eastAsia="zh-CN"/>
        </w:rPr>
        <w:t>Harmonic mixing of 2xn48DL = n96 UL is specified</w:t>
      </w:r>
      <w:bookmarkStart w:id="2" w:name="_GoBack"/>
      <w:bookmarkEnd w:id="2"/>
    </w:p>
    <w:p w14:paraId="0E5170FE" w14:textId="77777777" w:rsidR="00B676B6" w:rsidRPr="00B676B6" w:rsidRDefault="00B676B6" w:rsidP="00B676B6">
      <w:pPr>
        <w:pStyle w:val="ListParagraph"/>
        <w:numPr>
          <w:ilvl w:val="0"/>
          <w:numId w:val="31"/>
        </w:numPr>
        <w:spacing w:after="0"/>
        <w:rPr>
          <w:lang w:eastAsia="zh-CN"/>
        </w:rPr>
      </w:pPr>
      <w:r w:rsidRPr="00B676B6">
        <w:rPr>
          <w:b/>
          <w:lang w:eastAsia="zh-CN"/>
        </w:rPr>
        <w:t xml:space="preserve">Cross band MSD for n48 UL in n96 and </w:t>
      </w:r>
      <w:r>
        <w:rPr>
          <w:b/>
          <w:lang w:eastAsia="zh-CN"/>
        </w:rPr>
        <w:t>c</w:t>
      </w:r>
      <w:r w:rsidRPr="00B676B6">
        <w:rPr>
          <w:b/>
          <w:lang w:eastAsia="zh-CN"/>
        </w:rPr>
        <w:t>ross band MSD of n96 UL in n48 are specified if necessary.</w:t>
      </w:r>
    </w:p>
    <w:p w14:paraId="03D6921F" w14:textId="77777777" w:rsidR="00F10F97" w:rsidRDefault="007321E3" w:rsidP="00C8525F">
      <w:pPr>
        <w:pStyle w:val="Heading1"/>
        <w:numPr>
          <w:ilvl w:val="0"/>
          <w:numId w:val="0"/>
        </w:numPr>
        <w:jc w:val="both"/>
      </w:pPr>
      <w:r>
        <w:t>R</w:t>
      </w:r>
      <w:r w:rsidR="00F10F97">
        <w:t>eferences</w:t>
      </w:r>
    </w:p>
    <w:p w14:paraId="6948B392" w14:textId="2085436D" w:rsidR="002D674F" w:rsidRDefault="002D674F" w:rsidP="002D674F">
      <w:pPr>
        <w:pStyle w:val="ListParagraph"/>
        <w:widowControl w:val="0"/>
        <w:numPr>
          <w:ilvl w:val="0"/>
          <w:numId w:val="11"/>
        </w:numPr>
        <w:snapToGrid w:val="0"/>
      </w:pPr>
      <w:r w:rsidRPr="002D674F">
        <w:t>R4-2202305</w:t>
      </w:r>
      <w:r>
        <w:t xml:space="preserve"> </w:t>
      </w:r>
      <w:r w:rsidRPr="002D674F">
        <w:t>Email Rd2 discussion summary for [101-bis-e][105] NR_Baskets_Part_1</w:t>
      </w:r>
      <w:r>
        <w:t xml:space="preserve">, </w:t>
      </w:r>
      <w:r w:rsidRPr="002D674F">
        <w:t>Skyworks Solutions</w:t>
      </w:r>
      <w:r w:rsidR="00916F3F">
        <w:t>,</w:t>
      </w:r>
      <w:r w:rsidRPr="002D674F">
        <w:t xml:space="preserve"> Inc.</w:t>
      </w:r>
      <w:r>
        <w:t xml:space="preserve"> (Moderator), RAN4#101b-e</w:t>
      </w:r>
    </w:p>
    <w:p w14:paraId="22FD0753" w14:textId="18E19627" w:rsidR="002D674F" w:rsidRDefault="002D674F" w:rsidP="002D674F">
      <w:pPr>
        <w:pStyle w:val="ListParagraph"/>
        <w:widowControl w:val="0"/>
        <w:numPr>
          <w:ilvl w:val="0"/>
          <w:numId w:val="11"/>
        </w:numPr>
        <w:snapToGrid w:val="0"/>
      </w:pPr>
      <w:r>
        <w:t xml:space="preserve">R4-2202281 TP to TR for CA_n46-n96, Charter Communications, </w:t>
      </w:r>
      <w:proofErr w:type="spellStart"/>
      <w:r>
        <w:t>Inc</w:t>
      </w:r>
      <w:proofErr w:type="spellEnd"/>
      <w:r>
        <w:t>, RAN4#101b-e</w:t>
      </w:r>
    </w:p>
    <w:p w14:paraId="600EB033" w14:textId="5A28798A" w:rsidR="002D674F" w:rsidRDefault="002D674F" w:rsidP="002D674F">
      <w:pPr>
        <w:pStyle w:val="ListParagraph"/>
        <w:widowControl w:val="0"/>
        <w:numPr>
          <w:ilvl w:val="0"/>
          <w:numId w:val="11"/>
        </w:numPr>
        <w:snapToGrid w:val="0"/>
      </w:pPr>
      <w:r>
        <w:t>R4-2202282</w:t>
      </w:r>
      <w:r>
        <w:tab/>
        <w:t xml:space="preserve">Rev of R4-2200176 TP to TR TR38.717-03-01 for CA_n46-n48-n96, Charter Communications, </w:t>
      </w:r>
      <w:proofErr w:type="spellStart"/>
      <w:r>
        <w:t>Inc</w:t>
      </w:r>
      <w:proofErr w:type="spellEnd"/>
      <w:r>
        <w:t>, RAN4#101b-e</w:t>
      </w:r>
    </w:p>
    <w:p w14:paraId="621B9CA8" w14:textId="5DCB7B52" w:rsidR="00292F35" w:rsidRPr="004463F3" w:rsidRDefault="002D674F" w:rsidP="002D674F">
      <w:pPr>
        <w:pStyle w:val="ListParagraph"/>
        <w:widowControl w:val="0"/>
        <w:numPr>
          <w:ilvl w:val="0"/>
          <w:numId w:val="11"/>
        </w:numPr>
        <w:snapToGrid w:val="0"/>
      </w:pPr>
      <w:r>
        <w:t>R4-2202283</w:t>
      </w:r>
      <w:r>
        <w:tab/>
        <w:t xml:space="preserve">Rev of R4-2200176 TP to TR TR38.717-03-01 for CA_n46-n48-n96, Charter Communications, </w:t>
      </w:r>
      <w:proofErr w:type="spellStart"/>
      <w:r>
        <w:t>Inc</w:t>
      </w:r>
      <w:proofErr w:type="spellEnd"/>
      <w:r>
        <w:t>, RAN4#101b-e</w:t>
      </w:r>
    </w:p>
    <w:sectPr w:rsidR="00292F35" w:rsidRPr="004463F3"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A5F250" w14:textId="77777777" w:rsidR="00E72874" w:rsidRDefault="00E72874">
      <w:r>
        <w:separator/>
      </w:r>
    </w:p>
  </w:endnote>
  <w:endnote w:type="continuationSeparator" w:id="0">
    <w:p w14:paraId="17B7BD8F" w14:textId="77777777" w:rsidR="00E72874" w:rsidRDefault="00E72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1ADF86" w14:textId="77777777" w:rsidR="00E72874" w:rsidRDefault="00E72874">
      <w:r>
        <w:separator/>
      </w:r>
    </w:p>
  </w:footnote>
  <w:footnote w:type="continuationSeparator" w:id="0">
    <w:p w14:paraId="2F5C0FB9" w14:textId="77777777" w:rsidR="00E72874" w:rsidRDefault="00E728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7552E6"/>
    <w:multiLevelType w:val="hybridMultilevel"/>
    <w:tmpl w:val="1AD27054"/>
    <w:lvl w:ilvl="0" w:tplc="C7BAA6CC">
      <w:start w:val="1"/>
      <w:numFmt w:val="bullet"/>
      <w:lvlText w:val="•"/>
      <w:lvlJc w:val="left"/>
      <w:pPr>
        <w:tabs>
          <w:tab w:val="num" w:pos="360"/>
        </w:tabs>
        <w:ind w:left="360" w:hanging="360"/>
      </w:pPr>
      <w:rPr>
        <w:rFonts w:ascii="Arial" w:hAnsi="Arial" w:hint="default"/>
      </w:rPr>
    </w:lvl>
    <w:lvl w:ilvl="1" w:tplc="54D608D6">
      <w:start w:val="701"/>
      <w:numFmt w:val="bullet"/>
      <w:lvlText w:val=""/>
      <w:lvlJc w:val="left"/>
      <w:pPr>
        <w:tabs>
          <w:tab w:val="num" w:pos="1080"/>
        </w:tabs>
        <w:ind w:left="1080" w:hanging="360"/>
      </w:pPr>
      <w:rPr>
        <w:rFonts w:ascii="Symbol" w:hAnsi="Symbol" w:hint="default"/>
      </w:rPr>
    </w:lvl>
    <w:lvl w:ilvl="2" w:tplc="75D4CE0C" w:tentative="1">
      <w:start w:val="1"/>
      <w:numFmt w:val="bullet"/>
      <w:lvlText w:val="•"/>
      <w:lvlJc w:val="left"/>
      <w:pPr>
        <w:tabs>
          <w:tab w:val="num" w:pos="1800"/>
        </w:tabs>
        <w:ind w:left="1800" w:hanging="360"/>
      </w:pPr>
      <w:rPr>
        <w:rFonts w:ascii="Arial" w:hAnsi="Arial" w:hint="default"/>
      </w:rPr>
    </w:lvl>
    <w:lvl w:ilvl="3" w:tplc="3C7A6EDC" w:tentative="1">
      <w:start w:val="1"/>
      <w:numFmt w:val="bullet"/>
      <w:lvlText w:val="•"/>
      <w:lvlJc w:val="left"/>
      <w:pPr>
        <w:tabs>
          <w:tab w:val="num" w:pos="2520"/>
        </w:tabs>
        <w:ind w:left="2520" w:hanging="360"/>
      </w:pPr>
      <w:rPr>
        <w:rFonts w:ascii="Arial" w:hAnsi="Arial" w:hint="default"/>
      </w:rPr>
    </w:lvl>
    <w:lvl w:ilvl="4" w:tplc="8BACAAB0" w:tentative="1">
      <w:start w:val="1"/>
      <w:numFmt w:val="bullet"/>
      <w:lvlText w:val="•"/>
      <w:lvlJc w:val="left"/>
      <w:pPr>
        <w:tabs>
          <w:tab w:val="num" w:pos="3240"/>
        </w:tabs>
        <w:ind w:left="3240" w:hanging="360"/>
      </w:pPr>
      <w:rPr>
        <w:rFonts w:ascii="Arial" w:hAnsi="Arial" w:hint="default"/>
      </w:rPr>
    </w:lvl>
    <w:lvl w:ilvl="5" w:tplc="B9B87224" w:tentative="1">
      <w:start w:val="1"/>
      <w:numFmt w:val="bullet"/>
      <w:lvlText w:val="•"/>
      <w:lvlJc w:val="left"/>
      <w:pPr>
        <w:tabs>
          <w:tab w:val="num" w:pos="3960"/>
        </w:tabs>
        <w:ind w:left="3960" w:hanging="360"/>
      </w:pPr>
      <w:rPr>
        <w:rFonts w:ascii="Arial" w:hAnsi="Arial" w:hint="default"/>
      </w:rPr>
    </w:lvl>
    <w:lvl w:ilvl="6" w:tplc="5BD44846" w:tentative="1">
      <w:start w:val="1"/>
      <w:numFmt w:val="bullet"/>
      <w:lvlText w:val="•"/>
      <w:lvlJc w:val="left"/>
      <w:pPr>
        <w:tabs>
          <w:tab w:val="num" w:pos="4680"/>
        </w:tabs>
        <w:ind w:left="4680" w:hanging="360"/>
      </w:pPr>
      <w:rPr>
        <w:rFonts w:ascii="Arial" w:hAnsi="Arial" w:hint="default"/>
      </w:rPr>
    </w:lvl>
    <w:lvl w:ilvl="7" w:tplc="37A0833E" w:tentative="1">
      <w:start w:val="1"/>
      <w:numFmt w:val="bullet"/>
      <w:lvlText w:val="•"/>
      <w:lvlJc w:val="left"/>
      <w:pPr>
        <w:tabs>
          <w:tab w:val="num" w:pos="5400"/>
        </w:tabs>
        <w:ind w:left="5400" w:hanging="360"/>
      </w:pPr>
      <w:rPr>
        <w:rFonts w:ascii="Arial" w:hAnsi="Arial" w:hint="default"/>
      </w:rPr>
    </w:lvl>
    <w:lvl w:ilvl="8" w:tplc="7F3204E4" w:tentative="1">
      <w:start w:val="1"/>
      <w:numFmt w:val="bullet"/>
      <w:lvlText w:val="•"/>
      <w:lvlJc w:val="left"/>
      <w:pPr>
        <w:tabs>
          <w:tab w:val="num" w:pos="6120"/>
        </w:tabs>
        <w:ind w:left="612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2A6037F"/>
    <w:multiLevelType w:val="hybridMultilevel"/>
    <w:tmpl w:val="B32ADA32"/>
    <w:lvl w:ilvl="0" w:tplc="5EE614BA">
      <w:start w:val="1"/>
      <w:numFmt w:val="bullet"/>
      <w:lvlText w:val="–"/>
      <w:lvlJc w:val="left"/>
      <w:pPr>
        <w:tabs>
          <w:tab w:val="num" w:pos="360"/>
        </w:tabs>
        <w:ind w:left="360" w:hanging="360"/>
      </w:pPr>
      <w:rPr>
        <w:rFonts w:ascii="Arial" w:hAnsi="Arial" w:hint="default"/>
      </w:rPr>
    </w:lvl>
    <w:lvl w:ilvl="1" w:tplc="7AB012A0">
      <w:start w:val="1"/>
      <w:numFmt w:val="bullet"/>
      <w:lvlText w:val="–"/>
      <w:lvlJc w:val="left"/>
      <w:pPr>
        <w:tabs>
          <w:tab w:val="num" w:pos="1080"/>
        </w:tabs>
        <w:ind w:left="1080" w:hanging="360"/>
      </w:pPr>
      <w:rPr>
        <w:rFonts w:ascii="Arial" w:hAnsi="Arial" w:hint="default"/>
      </w:rPr>
    </w:lvl>
    <w:lvl w:ilvl="2" w:tplc="F1BC4C80" w:tentative="1">
      <w:start w:val="1"/>
      <w:numFmt w:val="bullet"/>
      <w:lvlText w:val="–"/>
      <w:lvlJc w:val="left"/>
      <w:pPr>
        <w:tabs>
          <w:tab w:val="num" w:pos="1800"/>
        </w:tabs>
        <w:ind w:left="1800" w:hanging="360"/>
      </w:pPr>
      <w:rPr>
        <w:rFonts w:ascii="Arial" w:hAnsi="Arial" w:hint="default"/>
      </w:rPr>
    </w:lvl>
    <w:lvl w:ilvl="3" w:tplc="5C6879FC" w:tentative="1">
      <w:start w:val="1"/>
      <w:numFmt w:val="bullet"/>
      <w:lvlText w:val="–"/>
      <w:lvlJc w:val="left"/>
      <w:pPr>
        <w:tabs>
          <w:tab w:val="num" w:pos="2520"/>
        </w:tabs>
        <w:ind w:left="2520" w:hanging="360"/>
      </w:pPr>
      <w:rPr>
        <w:rFonts w:ascii="Arial" w:hAnsi="Arial" w:hint="default"/>
      </w:rPr>
    </w:lvl>
    <w:lvl w:ilvl="4" w:tplc="5E426CA0" w:tentative="1">
      <w:start w:val="1"/>
      <w:numFmt w:val="bullet"/>
      <w:lvlText w:val="–"/>
      <w:lvlJc w:val="left"/>
      <w:pPr>
        <w:tabs>
          <w:tab w:val="num" w:pos="3240"/>
        </w:tabs>
        <w:ind w:left="3240" w:hanging="360"/>
      </w:pPr>
      <w:rPr>
        <w:rFonts w:ascii="Arial" w:hAnsi="Arial" w:hint="default"/>
      </w:rPr>
    </w:lvl>
    <w:lvl w:ilvl="5" w:tplc="CF4E96C4" w:tentative="1">
      <w:start w:val="1"/>
      <w:numFmt w:val="bullet"/>
      <w:lvlText w:val="–"/>
      <w:lvlJc w:val="left"/>
      <w:pPr>
        <w:tabs>
          <w:tab w:val="num" w:pos="3960"/>
        </w:tabs>
        <w:ind w:left="3960" w:hanging="360"/>
      </w:pPr>
      <w:rPr>
        <w:rFonts w:ascii="Arial" w:hAnsi="Arial" w:hint="default"/>
      </w:rPr>
    </w:lvl>
    <w:lvl w:ilvl="6" w:tplc="4A9CA506" w:tentative="1">
      <w:start w:val="1"/>
      <w:numFmt w:val="bullet"/>
      <w:lvlText w:val="–"/>
      <w:lvlJc w:val="left"/>
      <w:pPr>
        <w:tabs>
          <w:tab w:val="num" w:pos="4680"/>
        </w:tabs>
        <w:ind w:left="4680" w:hanging="360"/>
      </w:pPr>
      <w:rPr>
        <w:rFonts w:ascii="Arial" w:hAnsi="Arial" w:hint="default"/>
      </w:rPr>
    </w:lvl>
    <w:lvl w:ilvl="7" w:tplc="5D90EB32" w:tentative="1">
      <w:start w:val="1"/>
      <w:numFmt w:val="bullet"/>
      <w:lvlText w:val="–"/>
      <w:lvlJc w:val="left"/>
      <w:pPr>
        <w:tabs>
          <w:tab w:val="num" w:pos="5400"/>
        </w:tabs>
        <w:ind w:left="5400" w:hanging="360"/>
      </w:pPr>
      <w:rPr>
        <w:rFonts w:ascii="Arial" w:hAnsi="Arial" w:hint="default"/>
      </w:rPr>
    </w:lvl>
    <w:lvl w:ilvl="8" w:tplc="9E221A86" w:tentative="1">
      <w:start w:val="1"/>
      <w:numFmt w:val="bullet"/>
      <w:lvlText w:val="–"/>
      <w:lvlJc w:val="left"/>
      <w:pPr>
        <w:tabs>
          <w:tab w:val="num" w:pos="6120"/>
        </w:tabs>
        <w:ind w:left="6120" w:hanging="360"/>
      </w:pPr>
      <w:rPr>
        <w:rFonts w:ascii="Arial" w:hAnsi="Arial" w:hint="default"/>
      </w:rPr>
    </w:lvl>
  </w:abstractNum>
  <w:abstractNum w:abstractNumId="20">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7F0BD4"/>
    <w:multiLevelType w:val="hybridMultilevel"/>
    <w:tmpl w:val="0E38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30714B"/>
    <w:multiLevelType w:val="hybridMultilevel"/>
    <w:tmpl w:val="3CB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4"/>
  </w:num>
  <w:num w:numId="3">
    <w:abstractNumId w:val="15"/>
  </w:num>
  <w:num w:numId="4">
    <w:abstractNumId w:val="29"/>
  </w:num>
  <w:num w:numId="5">
    <w:abstractNumId w:val="13"/>
  </w:num>
  <w:num w:numId="6">
    <w:abstractNumId w:val="4"/>
  </w:num>
  <w:num w:numId="7">
    <w:abstractNumId w:val="16"/>
  </w:num>
  <w:num w:numId="8">
    <w:abstractNumId w:val="26"/>
  </w:num>
  <w:num w:numId="9">
    <w:abstractNumId w:val="27"/>
  </w:num>
  <w:num w:numId="10">
    <w:abstractNumId w:val="3"/>
  </w:num>
  <w:num w:numId="11">
    <w:abstractNumId w:val="10"/>
  </w:num>
  <w:num w:numId="12">
    <w:abstractNumId w:val="17"/>
  </w:num>
  <w:num w:numId="13">
    <w:abstractNumId w:val="20"/>
  </w:num>
  <w:num w:numId="14">
    <w:abstractNumId w:val="7"/>
  </w:num>
  <w:num w:numId="15">
    <w:abstractNumId w:val="11"/>
  </w:num>
  <w:num w:numId="16">
    <w:abstractNumId w:val="1"/>
  </w:num>
  <w:num w:numId="17">
    <w:abstractNumId w:val="18"/>
  </w:num>
  <w:num w:numId="18">
    <w:abstractNumId w:val="12"/>
  </w:num>
  <w:num w:numId="19">
    <w:abstractNumId w:val="25"/>
  </w:num>
  <w:num w:numId="20">
    <w:abstractNumId w:val="28"/>
  </w:num>
  <w:num w:numId="21">
    <w:abstractNumId w:val="9"/>
  </w:num>
  <w:num w:numId="22">
    <w:abstractNumId w:val="6"/>
  </w:num>
  <w:num w:numId="23">
    <w:abstractNumId w:val="0"/>
  </w:num>
  <w:num w:numId="24">
    <w:abstractNumId w:val="8"/>
  </w:num>
  <w:num w:numId="25">
    <w:abstractNumId w:val="21"/>
  </w:num>
  <w:num w:numId="26">
    <w:abstractNumId w:val="31"/>
  </w:num>
  <w:num w:numId="27">
    <w:abstractNumId w:val="19"/>
  </w:num>
  <w:num w:numId="28">
    <w:abstractNumId w:val="23"/>
  </w:num>
  <w:num w:numId="29">
    <w:abstractNumId w:val="2"/>
  </w:num>
  <w:num w:numId="30">
    <w:abstractNumId w:val="24"/>
  </w:num>
  <w:num w:numId="31">
    <w:abstractNumId w:val="30"/>
  </w:num>
  <w:num w:numId="3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6F3F"/>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6CD3"/>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2874"/>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F41C0-8656-4BEE-AA3A-FB41EE2E1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5732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2022-02-13T20:11:00Z</dcterms:created>
  <dcterms:modified xsi:type="dcterms:W3CDTF">2022-02-14T18:29:00Z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